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629FA" w14:textId="271D534E" w:rsidR="0085732E" w:rsidRPr="0085732E" w:rsidRDefault="0085732E" w:rsidP="0085732E">
      <w:pPr>
        <w:spacing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14:paraId="3768CB6D" w14:textId="4E453244" w:rsidR="00820945" w:rsidRPr="00820945" w:rsidRDefault="00820945" w:rsidP="0082094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0945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14:paraId="1C1D6447" w14:textId="7EF39CBA" w:rsidR="00820945" w:rsidRDefault="00820945" w:rsidP="0082094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0945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Пенкинское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820945">
        <w:rPr>
          <w:rFonts w:ascii="Times New Roman" w:hAnsi="Times New Roman"/>
          <w:color w:val="000000"/>
          <w:sz w:val="28"/>
          <w:szCs w:val="28"/>
        </w:rPr>
        <w:t>Камешковского района Владимирской области</w:t>
      </w:r>
    </w:p>
    <w:p w14:paraId="3DBF4AFE" w14:textId="77777777" w:rsidR="00820945" w:rsidRPr="00820945" w:rsidRDefault="00820945" w:rsidP="0082094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1DD702B" w14:textId="5DFC3518" w:rsidR="00ED2D5F" w:rsidRPr="00A731BD" w:rsidRDefault="00ED2D5F" w:rsidP="00A731BD">
      <w:pPr>
        <w:tabs>
          <w:tab w:val="left" w:pos="27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 xml:space="preserve"> </w:t>
      </w:r>
      <w:r w:rsidR="00B02DF0">
        <w:rPr>
          <w:rFonts w:ascii="Times New Roman" w:hAnsi="Times New Roman"/>
          <w:sz w:val="28"/>
          <w:szCs w:val="28"/>
        </w:rPr>
        <w:t>19.05.2021</w:t>
      </w:r>
      <w:r w:rsidR="0085732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02DF0">
        <w:rPr>
          <w:rFonts w:ascii="Times New Roman" w:hAnsi="Times New Roman"/>
          <w:sz w:val="28"/>
          <w:szCs w:val="28"/>
        </w:rPr>
        <w:t xml:space="preserve">                            №</w:t>
      </w:r>
      <w:r w:rsidR="00631543">
        <w:rPr>
          <w:rFonts w:ascii="Times New Roman" w:hAnsi="Times New Roman"/>
          <w:sz w:val="28"/>
          <w:szCs w:val="28"/>
        </w:rPr>
        <w:t xml:space="preserve"> </w:t>
      </w:r>
      <w:r w:rsidR="00B02DF0">
        <w:rPr>
          <w:rFonts w:ascii="Times New Roman" w:hAnsi="Times New Roman"/>
          <w:sz w:val="28"/>
          <w:szCs w:val="28"/>
        </w:rPr>
        <w:t>13</w:t>
      </w:r>
    </w:p>
    <w:p w14:paraId="572527AB" w14:textId="3239A351" w:rsidR="00ED2D5F" w:rsidRDefault="00ED2D5F" w:rsidP="00820945">
      <w:pPr>
        <w:tabs>
          <w:tab w:val="left" w:pos="2790"/>
        </w:tabs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3B2B32" w14:textId="77777777" w:rsidR="00820945" w:rsidRPr="00A731BD" w:rsidRDefault="00820945" w:rsidP="00820945">
      <w:pPr>
        <w:tabs>
          <w:tab w:val="left" w:pos="2790"/>
        </w:tabs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6FA350" w14:textId="77777777" w:rsidR="00ED2D5F" w:rsidRPr="00A731BD" w:rsidRDefault="00ED2D5F" w:rsidP="00A731BD">
      <w:pPr>
        <w:tabs>
          <w:tab w:val="left" w:pos="27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>Об утверждении муниципальной</w:t>
      </w:r>
    </w:p>
    <w:p w14:paraId="20D905E3" w14:textId="7B1A2150" w:rsidR="00ED2D5F" w:rsidRPr="00A731BD" w:rsidRDefault="00820945" w:rsidP="00A731BD">
      <w:pPr>
        <w:tabs>
          <w:tab w:val="left" w:pos="27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2D5F" w:rsidRPr="00A731BD">
        <w:rPr>
          <w:rFonts w:ascii="Times New Roman" w:hAnsi="Times New Roman"/>
          <w:sz w:val="28"/>
          <w:szCs w:val="28"/>
        </w:rPr>
        <w:t xml:space="preserve">рограммы «Развитие культуры </w:t>
      </w:r>
    </w:p>
    <w:p w14:paraId="40C3966E" w14:textId="367D9859" w:rsidR="00ED2D5F" w:rsidRPr="00A731BD" w:rsidRDefault="00820945" w:rsidP="00A731BD">
      <w:pPr>
        <w:tabs>
          <w:tab w:val="left" w:pos="27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</w:t>
      </w:r>
      <w:r w:rsidR="00ED2D5F" w:rsidRPr="00A731BD">
        <w:rPr>
          <w:rFonts w:ascii="Times New Roman" w:hAnsi="Times New Roman"/>
          <w:sz w:val="28"/>
          <w:szCs w:val="28"/>
        </w:rPr>
        <w:t xml:space="preserve">униципального образования </w:t>
      </w:r>
    </w:p>
    <w:p w14:paraId="2A6EBFF2" w14:textId="631F0FCB" w:rsidR="00ED2D5F" w:rsidRPr="00A731BD" w:rsidRDefault="00ED2D5F" w:rsidP="00A731BD">
      <w:pPr>
        <w:tabs>
          <w:tab w:val="left" w:pos="27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>Пенкинское</w:t>
      </w:r>
      <w:r w:rsidR="00A731BD">
        <w:rPr>
          <w:rFonts w:ascii="Times New Roman" w:hAnsi="Times New Roman"/>
          <w:sz w:val="28"/>
          <w:szCs w:val="28"/>
        </w:rPr>
        <w:t xml:space="preserve"> на </w:t>
      </w:r>
      <w:r w:rsidR="00820945">
        <w:rPr>
          <w:rFonts w:ascii="Times New Roman" w:hAnsi="Times New Roman"/>
          <w:sz w:val="28"/>
          <w:szCs w:val="28"/>
        </w:rPr>
        <w:t xml:space="preserve">период </w:t>
      </w:r>
      <w:r w:rsidR="00A731BD">
        <w:rPr>
          <w:rFonts w:ascii="Times New Roman" w:hAnsi="Times New Roman"/>
          <w:sz w:val="28"/>
          <w:szCs w:val="28"/>
        </w:rPr>
        <w:t>2021-2023 годы</w:t>
      </w:r>
      <w:r w:rsidR="00820945">
        <w:rPr>
          <w:rFonts w:ascii="Times New Roman" w:hAnsi="Times New Roman"/>
          <w:sz w:val="28"/>
          <w:szCs w:val="28"/>
        </w:rPr>
        <w:t>»</w:t>
      </w:r>
    </w:p>
    <w:p w14:paraId="75C6736A" w14:textId="77777777" w:rsidR="00ED2D5F" w:rsidRPr="00A731BD" w:rsidRDefault="00ED2D5F" w:rsidP="00A731BD">
      <w:pPr>
        <w:tabs>
          <w:tab w:val="left" w:pos="279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F15FCF" w14:textId="236689E2" w:rsidR="00820945" w:rsidRPr="00820945" w:rsidRDefault="00ED2D5F" w:rsidP="00820945">
      <w:pPr>
        <w:ind w:left="-426" w:firstLine="680"/>
        <w:jc w:val="both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 xml:space="preserve">  </w:t>
      </w:r>
      <w:r w:rsidR="00820945" w:rsidRPr="0082094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820945">
        <w:rPr>
          <w:rFonts w:ascii="Times New Roman" w:hAnsi="Times New Roman"/>
          <w:sz w:val="28"/>
          <w:szCs w:val="28"/>
        </w:rPr>
        <w:t>Пенкинское</w:t>
      </w:r>
      <w:r w:rsidR="00820945" w:rsidRPr="00820945">
        <w:rPr>
          <w:rFonts w:ascii="Times New Roman" w:hAnsi="Times New Roman"/>
          <w:sz w:val="28"/>
          <w:szCs w:val="28"/>
        </w:rPr>
        <w:t xml:space="preserve">  Камешковского района, </w:t>
      </w:r>
      <w:r w:rsidR="00820945" w:rsidRPr="00820945">
        <w:rPr>
          <w:rFonts w:ascii="Times New Roman" w:hAnsi="Times New Roman"/>
          <w:bCs/>
          <w:sz w:val="28"/>
          <w:szCs w:val="28"/>
        </w:rPr>
        <w:t>в  соответствии</w:t>
      </w:r>
      <w:r w:rsidR="00820945" w:rsidRPr="00820945">
        <w:rPr>
          <w:rFonts w:ascii="Times New Roman" w:hAnsi="Times New Roman"/>
          <w:color w:val="000000"/>
          <w:sz w:val="28"/>
          <w:szCs w:val="28"/>
        </w:rPr>
        <w:t xml:space="preserve">  с  Проектом Закона Владимирской области  «Об областном  бюджете на 2021 год и  на плановый  период  2022  и  2023  годов», правилами  формирования,  предоставления  и распределения субсидий  из  областного  бюджета  бюджетам муниципальных  образований Владимирской  области,  утвержденными  постановлением  администрации  области  от 19.12.2014  №  1287  «О  формировании,  предоставлении  и  распределении  субсидий  из областного  бюджета  бюджетам  муниципальных  образований  Владимирской  области», </w:t>
      </w:r>
      <w:r w:rsidR="00820945" w:rsidRPr="00820945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820945">
        <w:rPr>
          <w:rFonts w:ascii="Times New Roman" w:hAnsi="Times New Roman"/>
          <w:sz w:val="28"/>
          <w:szCs w:val="28"/>
        </w:rPr>
        <w:t>Пенкинское</w:t>
      </w:r>
      <w:r w:rsidR="00820945" w:rsidRPr="00820945">
        <w:rPr>
          <w:rFonts w:ascii="Times New Roman" w:hAnsi="Times New Roman"/>
          <w:sz w:val="28"/>
          <w:szCs w:val="28"/>
        </w:rPr>
        <w:t xml:space="preserve"> Камешковского района  п о с т а н о в л я е т:  </w:t>
      </w:r>
    </w:p>
    <w:p w14:paraId="01F58F4D" w14:textId="051BBAAD" w:rsidR="00820945" w:rsidRPr="00820945" w:rsidRDefault="00820945" w:rsidP="00820945">
      <w:pPr>
        <w:spacing w:after="0" w:line="240" w:lineRule="auto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820945">
        <w:rPr>
          <w:rFonts w:ascii="Times New Roman" w:hAnsi="Times New Roman"/>
          <w:sz w:val="28"/>
          <w:szCs w:val="28"/>
        </w:rPr>
        <w:t xml:space="preserve">1.   Утвердить муниципальную программу «Развитие культуры на территории муниципального образования </w:t>
      </w:r>
      <w:r w:rsidR="0045642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енкинское</w:t>
      </w:r>
      <w:r w:rsidRPr="00820945">
        <w:rPr>
          <w:rFonts w:ascii="Times New Roman" w:hAnsi="Times New Roman"/>
          <w:sz w:val="28"/>
          <w:szCs w:val="28"/>
        </w:rPr>
        <w:t xml:space="preserve"> на период 2021-2023 годы».</w:t>
      </w:r>
    </w:p>
    <w:p w14:paraId="44871D44" w14:textId="50D68348" w:rsidR="00820945" w:rsidRPr="00820945" w:rsidRDefault="00820945" w:rsidP="00820945">
      <w:pPr>
        <w:spacing w:after="0" w:line="240" w:lineRule="auto"/>
        <w:ind w:left="-426" w:firstLine="680"/>
        <w:jc w:val="both"/>
        <w:rPr>
          <w:rFonts w:ascii="Times New Roman" w:hAnsi="Times New Roman"/>
          <w:sz w:val="28"/>
          <w:szCs w:val="28"/>
        </w:rPr>
      </w:pPr>
      <w:r w:rsidRPr="00820945">
        <w:rPr>
          <w:rFonts w:ascii="Times New Roman" w:hAnsi="Times New Roman"/>
          <w:sz w:val="28"/>
          <w:szCs w:val="28"/>
        </w:rPr>
        <w:t xml:space="preserve">2.    Контроль за исполнением настоящего постановления возложить на главу администрации муниципального образования </w:t>
      </w:r>
      <w:r w:rsidR="0045642F">
        <w:rPr>
          <w:rFonts w:ascii="Times New Roman" w:hAnsi="Times New Roman"/>
          <w:sz w:val="28"/>
          <w:szCs w:val="28"/>
        </w:rPr>
        <w:t>Пенкинское</w:t>
      </w:r>
      <w:r w:rsidRPr="00820945">
        <w:rPr>
          <w:rFonts w:ascii="Times New Roman" w:hAnsi="Times New Roman"/>
          <w:sz w:val="28"/>
          <w:szCs w:val="28"/>
        </w:rPr>
        <w:t xml:space="preserve"> Камешковского района.</w:t>
      </w:r>
    </w:p>
    <w:p w14:paraId="0E7A9E90" w14:textId="11A1CD5A" w:rsidR="00820945" w:rsidRPr="00820945" w:rsidRDefault="00820945" w:rsidP="00820945">
      <w:pPr>
        <w:spacing w:after="0" w:line="240" w:lineRule="auto"/>
        <w:ind w:left="-426" w:right="-1" w:firstLine="708"/>
        <w:jc w:val="both"/>
        <w:rPr>
          <w:rFonts w:ascii="Times New Roman" w:hAnsi="Times New Roman"/>
          <w:sz w:val="28"/>
          <w:szCs w:val="28"/>
        </w:rPr>
      </w:pPr>
      <w:r w:rsidRPr="00820945">
        <w:rPr>
          <w:rFonts w:ascii="Times New Roman" w:hAnsi="Times New Roman"/>
          <w:sz w:val="28"/>
          <w:szCs w:val="28"/>
        </w:rPr>
        <w:t xml:space="preserve">3. Настоящее </w:t>
      </w:r>
      <w:r w:rsidR="00B02DF0">
        <w:rPr>
          <w:rFonts w:ascii="Times New Roman" w:hAnsi="Times New Roman"/>
          <w:sz w:val="28"/>
          <w:szCs w:val="28"/>
        </w:rPr>
        <w:t xml:space="preserve">решение </w:t>
      </w:r>
      <w:r w:rsidR="00B02DF0" w:rsidRPr="00820945">
        <w:rPr>
          <w:rFonts w:ascii="Times New Roman" w:hAnsi="Times New Roman"/>
          <w:sz w:val="28"/>
          <w:szCs w:val="28"/>
        </w:rPr>
        <w:t>вступает</w:t>
      </w:r>
      <w:r w:rsidRPr="00820945">
        <w:rPr>
          <w:rFonts w:ascii="Times New Roman" w:hAnsi="Times New Roman"/>
          <w:sz w:val="28"/>
          <w:szCs w:val="28"/>
        </w:rPr>
        <w:t xml:space="preserve"> в силу </w:t>
      </w:r>
      <w:r w:rsidR="00A55FC4">
        <w:rPr>
          <w:rFonts w:ascii="Times New Roman" w:hAnsi="Times New Roman"/>
          <w:sz w:val="28"/>
          <w:szCs w:val="28"/>
        </w:rPr>
        <w:t>после официального опубликования в районной газете «Знамя»</w:t>
      </w:r>
    </w:p>
    <w:p w14:paraId="1121B12A" w14:textId="77777777" w:rsidR="00820945" w:rsidRPr="00820945" w:rsidRDefault="00820945" w:rsidP="00820945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54964A3C" w14:textId="77777777" w:rsidR="00820945" w:rsidRPr="00820945" w:rsidRDefault="00820945" w:rsidP="00820945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24AABF8F" w14:textId="77777777" w:rsidR="00820945" w:rsidRPr="00820945" w:rsidRDefault="00820945" w:rsidP="008209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945">
        <w:rPr>
          <w:rFonts w:ascii="Times New Roman" w:hAnsi="Times New Roman"/>
          <w:sz w:val="28"/>
          <w:szCs w:val="28"/>
        </w:rPr>
        <w:t>Глава администрации муниципального</w:t>
      </w:r>
    </w:p>
    <w:p w14:paraId="62455237" w14:textId="726B0235" w:rsidR="00820945" w:rsidRDefault="00820945" w:rsidP="008209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945">
        <w:rPr>
          <w:rFonts w:ascii="Times New Roman" w:hAnsi="Times New Roman"/>
          <w:sz w:val="28"/>
          <w:szCs w:val="28"/>
        </w:rPr>
        <w:t xml:space="preserve">образования </w:t>
      </w:r>
      <w:r w:rsidR="0045642F">
        <w:rPr>
          <w:rFonts w:ascii="Times New Roman" w:hAnsi="Times New Roman"/>
          <w:sz w:val="28"/>
          <w:szCs w:val="28"/>
        </w:rPr>
        <w:t>Пенкинское</w:t>
      </w:r>
      <w:r w:rsidRPr="00820945">
        <w:rPr>
          <w:rFonts w:ascii="Times New Roman" w:hAnsi="Times New Roman"/>
          <w:sz w:val="28"/>
          <w:szCs w:val="28"/>
        </w:rPr>
        <w:t xml:space="preserve">                                                            О.</w:t>
      </w:r>
      <w:r w:rsidR="0045642F">
        <w:rPr>
          <w:rFonts w:ascii="Times New Roman" w:hAnsi="Times New Roman"/>
          <w:sz w:val="28"/>
          <w:szCs w:val="28"/>
        </w:rPr>
        <w:t>В</w:t>
      </w:r>
      <w:r w:rsidRPr="00820945">
        <w:rPr>
          <w:rFonts w:ascii="Times New Roman" w:hAnsi="Times New Roman"/>
          <w:sz w:val="28"/>
          <w:szCs w:val="28"/>
        </w:rPr>
        <w:t xml:space="preserve">. </w:t>
      </w:r>
      <w:r w:rsidR="0045642F">
        <w:rPr>
          <w:rFonts w:ascii="Times New Roman" w:hAnsi="Times New Roman"/>
          <w:sz w:val="28"/>
          <w:szCs w:val="28"/>
        </w:rPr>
        <w:t>Егоров</w:t>
      </w:r>
    </w:p>
    <w:p w14:paraId="0E40B13B" w14:textId="62DBCF37" w:rsidR="00A55FC4" w:rsidRDefault="00A55FC4" w:rsidP="008209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9D23A1" w14:textId="126CBC1F" w:rsidR="00A55FC4" w:rsidRPr="00820945" w:rsidRDefault="00A55FC4" w:rsidP="008209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05CDCB" w14:textId="285E37A9" w:rsidR="00ED2D5F" w:rsidRDefault="0045642F" w:rsidP="0045642F">
      <w:pPr>
        <w:tabs>
          <w:tab w:val="left" w:pos="-284"/>
          <w:tab w:val="left" w:pos="5445"/>
          <w:tab w:val="right" w:pos="9355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Приложение</w:t>
      </w:r>
    </w:p>
    <w:p w14:paraId="0AC04EC2" w14:textId="5DBBACAE" w:rsidR="0045642F" w:rsidRDefault="0045642F" w:rsidP="0045642F">
      <w:pPr>
        <w:tabs>
          <w:tab w:val="left" w:pos="-284"/>
          <w:tab w:val="left" w:pos="5445"/>
          <w:tab w:val="right" w:pos="9355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17E98DF5" w14:textId="09C5C21B" w:rsidR="0045642F" w:rsidRDefault="0045642F" w:rsidP="0045642F">
      <w:pPr>
        <w:tabs>
          <w:tab w:val="left" w:pos="-284"/>
          <w:tab w:val="left" w:pos="5445"/>
          <w:tab w:val="right" w:pos="9355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образования </w:t>
      </w:r>
    </w:p>
    <w:p w14:paraId="14697512" w14:textId="08707F3B" w:rsidR="0045642F" w:rsidRDefault="0045642F" w:rsidP="0045642F">
      <w:pPr>
        <w:tabs>
          <w:tab w:val="left" w:pos="-284"/>
          <w:tab w:val="left" w:pos="5445"/>
          <w:tab w:val="right" w:pos="9355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Пенкинское Камешковского </w:t>
      </w:r>
    </w:p>
    <w:p w14:paraId="1C1BED2E" w14:textId="5BD2DF13" w:rsidR="0045642F" w:rsidRDefault="0045642F" w:rsidP="0045642F">
      <w:pPr>
        <w:tabs>
          <w:tab w:val="left" w:pos="-284"/>
          <w:tab w:val="left" w:pos="5445"/>
          <w:tab w:val="right" w:pos="9355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района </w:t>
      </w:r>
    </w:p>
    <w:p w14:paraId="43C4B1B2" w14:textId="33EA47D6" w:rsidR="0045642F" w:rsidRPr="00631543" w:rsidRDefault="0045642F" w:rsidP="0045642F">
      <w:pPr>
        <w:tabs>
          <w:tab w:val="left" w:pos="-284"/>
          <w:tab w:val="left" w:pos="5445"/>
          <w:tab w:val="right" w:pos="9355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315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31543" w:rsidRPr="00631543">
        <w:rPr>
          <w:rFonts w:ascii="Times New Roman" w:hAnsi="Times New Roman"/>
          <w:sz w:val="28"/>
          <w:szCs w:val="28"/>
        </w:rPr>
        <w:t xml:space="preserve">от 19.05.2021 </w:t>
      </w:r>
      <w:r w:rsidRPr="00631543">
        <w:rPr>
          <w:rFonts w:ascii="Times New Roman" w:hAnsi="Times New Roman"/>
          <w:sz w:val="28"/>
          <w:szCs w:val="28"/>
        </w:rPr>
        <w:t>№</w:t>
      </w:r>
      <w:r w:rsidR="00631543" w:rsidRPr="00631543">
        <w:rPr>
          <w:rFonts w:ascii="Times New Roman" w:hAnsi="Times New Roman"/>
          <w:sz w:val="28"/>
          <w:szCs w:val="28"/>
        </w:rPr>
        <w:t xml:space="preserve"> 13</w:t>
      </w:r>
    </w:p>
    <w:p w14:paraId="704F4958" w14:textId="77777777" w:rsidR="0045642F" w:rsidRPr="00A731BD" w:rsidRDefault="0045642F" w:rsidP="0045642F">
      <w:pPr>
        <w:tabs>
          <w:tab w:val="left" w:pos="-284"/>
          <w:tab w:val="left" w:pos="5445"/>
          <w:tab w:val="right" w:pos="9355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74A0DA3" w14:textId="6A34172B" w:rsidR="00ED2D5F" w:rsidRPr="00A731BD" w:rsidRDefault="00ED2D5F" w:rsidP="0045642F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731BD">
        <w:rPr>
          <w:rFonts w:ascii="Times New Roman" w:hAnsi="Times New Roman"/>
          <w:sz w:val="28"/>
          <w:szCs w:val="28"/>
        </w:rPr>
        <w:t xml:space="preserve">            </w:t>
      </w:r>
    </w:p>
    <w:p w14:paraId="4EFA1DE0" w14:textId="77777777" w:rsidR="00A50106" w:rsidRPr="00A731BD" w:rsidRDefault="00ED2D5F" w:rsidP="00A731B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31B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2C138E5A" w14:textId="356D90CB" w:rsidR="00ED2D5F" w:rsidRPr="00A731BD" w:rsidRDefault="00ED2D5F" w:rsidP="00A731B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31BD">
        <w:rPr>
          <w:rFonts w:ascii="Times New Roman" w:hAnsi="Times New Roman"/>
          <w:b/>
          <w:sz w:val="28"/>
          <w:szCs w:val="28"/>
        </w:rPr>
        <w:t>«</w:t>
      </w:r>
      <w:r w:rsidR="00A50106" w:rsidRPr="00A731BD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 w:rsidR="0045642F">
        <w:rPr>
          <w:rFonts w:ascii="Times New Roman" w:hAnsi="Times New Roman"/>
          <w:b/>
          <w:sz w:val="28"/>
          <w:szCs w:val="28"/>
        </w:rPr>
        <w:t>на территории м</w:t>
      </w:r>
      <w:r w:rsidR="00A50106" w:rsidRPr="00A731BD">
        <w:rPr>
          <w:rFonts w:ascii="Times New Roman" w:hAnsi="Times New Roman"/>
          <w:b/>
          <w:sz w:val="28"/>
          <w:szCs w:val="28"/>
        </w:rPr>
        <w:t>униципального образования Пенкинское</w:t>
      </w:r>
      <w:r w:rsidR="0045642F">
        <w:rPr>
          <w:rFonts w:ascii="Times New Roman" w:hAnsi="Times New Roman"/>
          <w:b/>
          <w:sz w:val="28"/>
          <w:szCs w:val="28"/>
        </w:rPr>
        <w:t xml:space="preserve"> на период </w:t>
      </w:r>
      <w:r w:rsidR="00A50106" w:rsidRPr="00A731BD">
        <w:rPr>
          <w:rFonts w:ascii="Times New Roman" w:hAnsi="Times New Roman"/>
          <w:b/>
          <w:sz w:val="28"/>
          <w:szCs w:val="28"/>
        </w:rPr>
        <w:t>2021-2023 годы</w:t>
      </w:r>
      <w:r w:rsidR="0045642F">
        <w:rPr>
          <w:rFonts w:ascii="Times New Roman" w:hAnsi="Times New Roman"/>
          <w:b/>
          <w:sz w:val="28"/>
          <w:szCs w:val="28"/>
        </w:rPr>
        <w:t>»</w:t>
      </w:r>
    </w:p>
    <w:p w14:paraId="0548DCA7" w14:textId="77777777" w:rsidR="00A50106" w:rsidRPr="00A731BD" w:rsidRDefault="00A50106" w:rsidP="00A731B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45B0DB" w14:textId="77777777" w:rsidR="00DF0BC7" w:rsidRPr="00A731BD" w:rsidRDefault="00ED2D5F" w:rsidP="00A731B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>ПАСПОРТ</w:t>
      </w:r>
    </w:p>
    <w:p w14:paraId="279EB89F" w14:textId="77777777" w:rsidR="00ED2D5F" w:rsidRPr="00A731BD" w:rsidRDefault="00ED2D5F" w:rsidP="00A731BD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6486"/>
      </w:tblGrid>
      <w:tr w:rsidR="00DF0BC7" w:rsidRPr="00A731BD" w14:paraId="121F5108" w14:textId="77777777" w:rsidTr="00DF0BC7">
        <w:trPr>
          <w:trHeight w:val="766"/>
          <w:tblCellSpacing w:w="0" w:type="dxa"/>
          <w:jc w:val="center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D774B" w14:textId="77777777" w:rsidR="00DF0BC7" w:rsidRPr="00A731BD" w:rsidRDefault="00DF0BC7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62F51" w14:textId="3FD3400B" w:rsidR="00DF0BC7" w:rsidRPr="00A731BD" w:rsidRDefault="00DF0BC7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r w:rsidR="00116B90">
              <w:rPr>
                <w:rFonts w:ascii="Times New Roman" w:hAnsi="Times New Roman"/>
                <w:sz w:val="28"/>
                <w:szCs w:val="28"/>
              </w:rPr>
              <w:t>на территории м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Пенкинское на </w:t>
            </w:r>
            <w:r w:rsidR="00116B90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>2021-2023</w:t>
            </w:r>
            <w:r w:rsidR="00116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116B90">
              <w:rPr>
                <w:rFonts w:ascii="Times New Roman" w:hAnsi="Times New Roman"/>
                <w:sz w:val="28"/>
                <w:szCs w:val="28"/>
              </w:rPr>
              <w:t>»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 xml:space="preserve"> (далее Программа)</w:t>
            </w:r>
          </w:p>
          <w:p w14:paraId="690223AB" w14:textId="77777777" w:rsidR="00DF0BC7" w:rsidRPr="00A731BD" w:rsidRDefault="00DF0BC7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772" w:rsidRPr="00A731BD" w14:paraId="4416A091" w14:textId="77777777" w:rsidTr="00DF0BC7">
        <w:trPr>
          <w:trHeight w:val="766"/>
          <w:tblCellSpacing w:w="0" w:type="dxa"/>
          <w:jc w:val="center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467B0" w14:textId="77777777" w:rsidR="00A44772" w:rsidRPr="00A731BD" w:rsidRDefault="00A44772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AA53A" w14:textId="77777777" w:rsidR="00A44772" w:rsidRPr="00A731BD" w:rsidRDefault="00A44772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14:paraId="75617730" w14:textId="1741E157" w:rsidR="00A44772" w:rsidRPr="00A731BD" w:rsidRDefault="00A44772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- Устав муниципального </w:t>
            </w:r>
            <w:r w:rsidR="00B02DF0" w:rsidRPr="00A731BD">
              <w:rPr>
                <w:rFonts w:ascii="Times New Roman" w:hAnsi="Times New Roman"/>
                <w:sz w:val="28"/>
                <w:szCs w:val="28"/>
              </w:rPr>
              <w:t>образования Пенкинское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 xml:space="preserve"> Камешковского района;</w:t>
            </w:r>
          </w:p>
          <w:p w14:paraId="37265377" w14:textId="77777777" w:rsidR="00A44772" w:rsidRPr="00A731BD" w:rsidRDefault="00A44772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>- региональный проект «Культурная среда» подпрограмма «Развитие и модернизация материально-технической базы муниципальных учреждений культуры Владимирской области»;</w:t>
            </w:r>
          </w:p>
          <w:p w14:paraId="545CCCC7" w14:textId="77777777" w:rsidR="00A44772" w:rsidRPr="00A731BD" w:rsidRDefault="00A44772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>- государственная программа Владимирской области «Развитие культуры», утвержденная постановлением Губернатора Владимирской области от 29.11.2013 № 1348;</w:t>
            </w:r>
          </w:p>
          <w:p w14:paraId="0728D240" w14:textId="77777777" w:rsidR="00A44772" w:rsidRPr="00A731BD" w:rsidRDefault="00A44772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>- постановление  администрации  Владимирской области  от 19.12.2014  №  1287  «О  формировании,  предоставлении  и  распределении субсидий  из областного  бюджета  бюджетам  муниципальных  образований  Владимирской  области»</w:t>
            </w:r>
          </w:p>
        </w:tc>
      </w:tr>
      <w:tr w:rsidR="00ED2D5F" w:rsidRPr="00A731BD" w14:paraId="2536F346" w14:textId="77777777" w:rsidTr="00DF0BC7">
        <w:trPr>
          <w:trHeight w:val="766"/>
          <w:tblCellSpacing w:w="0" w:type="dxa"/>
          <w:jc w:val="center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AA0CF" w14:textId="77777777" w:rsidR="00ED2D5F" w:rsidRPr="00A731BD" w:rsidRDefault="00DF0BC7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7FFA4" w14:textId="77777777" w:rsidR="00ED2D5F" w:rsidRPr="00A731BD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50106" w:rsidRPr="00A731BD">
              <w:rPr>
                <w:rFonts w:ascii="Times New Roman" w:hAnsi="Times New Roman"/>
                <w:sz w:val="28"/>
                <w:szCs w:val="28"/>
              </w:rPr>
              <w:t>Муниципального образования Пенкинское</w:t>
            </w:r>
          </w:p>
        </w:tc>
      </w:tr>
      <w:tr w:rsidR="00ED2D5F" w:rsidRPr="00A731BD" w14:paraId="11BDF155" w14:textId="77777777" w:rsidTr="00DF0BC7">
        <w:trPr>
          <w:trHeight w:val="531"/>
          <w:tblCellSpacing w:w="0" w:type="dxa"/>
          <w:jc w:val="center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5886A" w14:textId="77777777" w:rsidR="00ED2D5F" w:rsidRPr="00A731BD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C8096" w14:textId="77777777" w:rsidR="00ED2D5F" w:rsidRPr="00A731BD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25" w:rsidRPr="00A731BD" w14:paraId="773107BA" w14:textId="77777777" w:rsidTr="00DF0BC7">
        <w:trPr>
          <w:trHeight w:val="531"/>
          <w:tblCellSpacing w:w="0" w:type="dxa"/>
          <w:jc w:val="center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00081" w14:textId="77777777" w:rsidR="00A67B25" w:rsidRPr="00A731BD" w:rsidRDefault="00A67B25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184D" w14:textId="0D24FE67" w:rsidR="00A67B25" w:rsidRPr="00A731BD" w:rsidRDefault="003B0071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Пенкинское </w:t>
            </w:r>
          </w:p>
        </w:tc>
      </w:tr>
      <w:tr w:rsidR="00ED2D5F" w:rsidRPr="00A731BD" w14:paraId="01912A3B" w14:textId="77777777" w:rsidTr="00DF0BC7">
        <w:trPr>
          <w:tblCellSpacing w:w="0" w:type="dxa"/>
          <w:jc w:val="center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26EE5" w14:textId="77777777" w:rsidR="00ED2D5F" w:rsidRPr="00A731BD" w:rsidRDefault="00DF0BC7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>Ц</w:t>
            </w:r>
            <w:r w:rsidR="00ED2D5F" w:rsidRPr="00A731BD">
              <w:rPr>
                <w:rFonts w:ascii="Times New Roman" w:hAnsi="Times New Roman"/>
                <w:sz w:val="28"/>
                <w:szCs w:val="28"/>
              </w:rPr>
              <w:t xml:space="preserve">ели </w:t>
            </w:r>
            <w:r w:rsidR="00A50106" w:rsidRPr="00A731BD">
              <w:rPr>
                <w:rFonts w:ascii="Times New Roman" w:hAnsi="Times New Roman"/>
                <w:sz w:val="28"/>
                <w:szCs w:val="28"/>
              </w:rPr>
              <w:t xml:space="preserve"> и задачи П</w:t>
            </w:r>
            <w:r w:rsidR="00ED2D5F" w:rsidRPr="00A731B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518A4" w14:textId="77777777" w:rsidR="00B1761B" w:rsidRPr="00A731BD" w:rsidRDefault="00DF0BC7" w:rsidP="00A731B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2D5F" w:rsidRPr="00A731BD">
              <w:rPr>
                <w:rFonts w:ascii="Times New Roman" w:hAnsi="Times New Roman"/>
                <w:sz w:val="28"/>
                <w:szCs w:val="28"/>
              </w:rPr>
              <w:t>-</w:t>
            </w:r>
            <w:r w:rsidR="00B1761B" w:rsidRPr="00A731BD">
              <w:rPr>
                <w:rFonts w:ascii="Times New Roman" w:hAnsi="Times New Roman"/>
                <w:sz w:val="28"/>
                <w:szCs w:val="28"/>
              </w:rPr>
              <w:t>создание оптимальных, безопасных и благоприятных условий нахождения граждан в муниципальных учреждениях, осуществляющих деятельность в сфере культуры на территории</w:t>
            </w:r>
            <w:r w:rsidR="00B1761B" w:rsidRPr="00A73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1761B" w:rsidRPr="00A731BD">
              <w:rPr>
                <w:rFonts w:ascii="Times New Roman" w:hAnsi="Times New Roman"/>
                <w:sz w:val="28"/>
                <w:szCs w:val="28"/>
              </w:rPr>
              <w:t>Пенкинского</w:t>
            </w:r>
            <w:proofErr w:type="spellEnd"/>
            <w:r w:rsidR="00B1761B" w:rsidRPr="00A731BD">
              <w:rPr>
                <w:rFonts w:ascii="Times New Roman" w:hAnsi="Times New Roman"/>
                <w:sz w:val="28"/>
                <w:szCs w:val="28"/>
              </w:rPr>
              <w:t xml:space="preserve">  сельского</w:t>
            </w:r>
            <w:proofErr w:type="gramEnd"/>
            <w:r w:rsidR="00B1761B" w:rsidRPr="00A731BD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B1761B" w:rsidRPr="00A73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06F1010" w14:textId="77777777" w:rsidR="00B1761B" w:rsidRPr="00A731BD" w:rsidRDefault="00DF0BC7" w:rsidP="00A731B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761B" w:rsidRPr="00A731B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B1761B" w:rsidRPr="00A731BD">
              <w:rPr>
                <w:rFonts w:ascii="Times New Roman" w:hAnsi="Times New Roman"/>
                <w:sz w:val="28"/>
                <w:szCs w:val="28"/>
                <w:u w:val="single"/>
              </w:rPr>
              <w:t>адачи Программы</w:t>
            </w:r>
            <w:r w:rsidR="00B1761B" w:rsidRPr="00A731B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FC81066" w14:textId="77777777" w:rsidR="00B1761B" w:rsidRPr="00A731BD" w:rsidRDefault="00B1761B" w:rsidP="00A731BD">
            <w:pPr>
              <w:pStyle w:val="22"/>
              <w:tabs>
                <w:tab w:val="left" w:pos="0"/>
              </w:tabs>
              <w:spacing w:line="276" w:lineRule="auto"/>
              <w:ind w:left="0" w:right="2" w:firstLine="11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731BD">
              <w:rPr>
                <w:sz w:val="28"/>
                <w:szCs w:val="28"/>
                <w:lang w:val="ru-RU"/>
              </w:rPr>
              <w:t>-создание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услуг;</w:t>
            </w:r>
          </w:p>
          <w:p w14:paraId="392A0A0C" w14:textId="77777777" w:rsidR="00B1761B" w:rsidRPr="00A731BD" w:rsidRDefault="00B1761B" w:rsidP="00A731BD">
            <w:pPr>
              <w:pStyle w:val="22"/>
              <w:tabs>
                <w:tab w:val="left" w:pos="0"/>
              </w:tabs>
              <w:spacing w:line="276" w:lineRule="auto"/>
              <w:ind w:left="0" w:right="2" w:firstLine="114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731BD">
              <w:rPr>
                <w:sz w:val="28"/>
                <w:szCs w:val="28"/>
                <w:lang w:val="ru-RU"/>
              </w:rPr>
              <w:t xml:space="preserve">- </w:t>
            </w:r>
            <w:r w:rsidRPr="00A731B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14:paraId="1CD044E7" w14:textId="77777777" w:rsidR="00B1761B" w:rsidRPr="00A731BD" w:rsidRDefault="00B1761B" w:rsidP="00A731BD">
            <w:pPr>
              <w:pStyle w:val="22"/>
              <w:tabs>
                <w:tab w:val="left" w:pos="0"/>
              </w:tabs>
              <w:spacing w:line="276" w:lineRule="auto"/>
              <w:ind w:left="0" w:right="2" w:firstLine="11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731B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</w:t>
            </w:r>
          </w:p>
          <w:p w14:paraId="7CF023E3" w14:textId="77777777" w:rsidR="00B1761B" w:rsidRPr="00A731BD" w:rsidRDefault="00B1761B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A67B25" w:rsidRPr="00A731BD">
              <w:rPr>
                <w:rFonts w:ascii="Times New Roman" w:hAnsi="Times New Roman"/>
                <w:sz w:val="28"/>
                <w:szCs w:val="28"/>
              </w:rPr>
              <w:t>у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>крепление  материально</w:t>
            </w:r>
            <w:proofErr w:type="gramEnd"/>
            <w:r w:rsidRPr="00A731BD">
              <w:rPr>
                <w:rFonts w:ascii="Times New Roman" w:hAnsi="Times New Roman"/>
                <w:sz w:val="28"/>
                <w:szCs w:val="28"/>
              </w:rPr>
              <w:t xml:space="preserve">-технической базы учреждений,  находящихся в ведении администрации </w:t>
            </w:r>
            <w:proofErr w:type="spellStart"/>
            <w:r w:rsidRPr="00A731BD">
              <w:rPr>
                <w:rFonts w:ascii="Times New Roman" w:hAnsi="Times New Roman"/>
                <w:sz w:val="28"/>
                <w:szCs w:val="28"/>
              </w:rPr>
              <w:t>Пенкинского</w:t>
            </w:r>
            <w:proofErr w:type="spellEnd"/>
            <w:r w:rsidRPr="00A731B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37A9A0F8" w14:textId="7F00321F" w:rsidR="00ED2D5F" w:rsidRPr="00A731BD" w:rsidRDefault="00A67B25" w:rsidP="0084030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- капитальный ремонт МУК ДК с. Гатиха, </w:t>
            </w:r>
            <w:r w:rsidR="003572AA" w:rsidRPr="00A731BD">
              <w:rPr>
                <w:rFonts w:ascii="Times New Roman" w:hAnsi="Times New Roman"/>
                <w:sz w:val="28"/>
                <w:szCs w:val="28"/>
              </w:rPr>
              <w:t>ремонт МУК ДК д. Пенкино</w:t>
            </w:r>
          </w:p>
        </w:tc>
      </w:tr>
      <w:tr w:rsidR="00ED2D5F" w:rsidRPr="00A731BD" w14:paraId="2B47D79D" w14:textId="77777777" w:rsidTr="00DF0BC7">
        <w:trPr>
          <w:trHeight w:val="449"/>
          <w:tblCellSpacing w:w="0" w:type="dxa"/>
          <w:jc w:val="center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46970" w14:textId="77777777" w:rsidR="00ED2D5F" w:rsidRPr="00A731BD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муниципальной </w:t>
            </w:r>
            <w:r w:rsidR="00C85DDA" w:rsidRPr="00A731BD">
              <w:rPr>
                <w:rFonts w:ascii="Times New Roman" w:hAnsi="Times New Roman"/>
                <w:sz w:val="28"/>
                <w:szCs w:val="28"/>
              </w:rPr>
              <w:t>П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DB7F1" w14:textId="77777777" w:rsidR="00ED2D5F" w:rsidRPr="00A731BD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  Программа рассчитана на период с 20</w:t>
            </w:r>
            <w:r w:rsidR="003572AA" w:rsidRPr="00A731BD">
              <w:rPr>
                <w:rFonts w:ascii="Times New Roman" w:hAnsi="Times New Roman"/>
                <w:sz w:val="28"/>
                <w:szCs w:val="28"/>
              </w:rPr>
              <w:t>21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>года по 202</w:t>
            </w:r>
            <w:r w:rsidR="003572AA" w:rsidRPr="00A731BD">
              <w:rPr>
                <w:rFonts w:ascii="Times New Roman" w:hAnsi="Times New Roman"/>
                <w:sz w:val="28"/>
                <w:szCs w:val="28"/>
              </w:rPr>
              <w:t>3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 xml:space="preserve"> год, не имеет разбивки на этапы</w:t>
            </w:r>
          </w:p>
          <w:p w14:paraId="2E66729E" w14:textId="77777777" w:rsidR="00ED2D5F" w:rsidRPr="00A731BD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D5F" w:rsidRPr="00A731BD" w14:paraId="575537D6" w14:textId="77777777" w:rsidTr="0084030F">
        <w:trPr>
          <w:trHeight w:val="1123"/>
          <w:tblCellSpacing w:w="0" w:type="dxa"/>
          <w:jc w:val="center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76F0F" w14:textId="77777777" w:rsidR="00ED2D5F" w:rsidRPr="00A731BD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BD">
              <w:rPr>
                <w:rFonts w:ascii="Times New Roman" w:hAnsi="Times New Roman"/>
                <w:sz w:val="28"/>
                <w:szCs w:val="28"/>
              </w:rPr>
              <w:t xml:space="preserve">Объём бюджетных ассигнований муниципальной </w:t>
            </w:r>
            <w:r w:rsidR="00C85DDA" w:rsidRPr="00A731BD">
              <w:rPr>
                <w:rFonts w:ascii="Times New Roman" w:hAnsi="Times New Roman"/>
                <w:sz w:val="28"/>
                <w:szCs w:val="28"/>
              </w:rPr>
              <w:t>П</w:t>
            </w:r>
            <w:r w:rsidRPr="00A731BD">
              <w:rPr>
                <w:rFonts w:ascii="Times New Roman" w:hAnsi="Times New Roman"/>
                <w:sz w:val="28"/>
                <w:szCs w:val="28"/>
              </w:rPr>
              <w:t>рограммы 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C8829" w14:textId="2F4BE4B3" w:rsidR="00ED2D5F" w:rsidRPr="006E64C7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составляет –          </w:t>
            </w:r>
            <w:r w:rsidR="006E64C7">
              <w:rPr>
                <w:rFonts w:ascii="Times New Roman" w:hAnsi="Times New Roman"/>
                <w:bCs/>
                <w:sz w:val="28"/>
                <w:szCs w:val="28"/>
              </w:rPr>
              <w:t>11000,00</w:t>
            </w: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>тыс.руб</w:t>
            </w:r>
            <w:proofErr w:type="spellEnd"/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C607486" w14:textId="77777777" w:rsidR="00ED2D5F" w:rsidRPr="006E64C7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  в том числе:</w:t>
            </w:r>
          </w:p>
          <w:p w14:paraId="0B62F42D" w14:textId="2A1AD7BE" w:rsidR="00ED2D5F" w:rsidRPr="006E64C7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>из средств местного бюджета -</w:t>
            </w:r>
            <w:r w:rsidR="006E64C7">
              <w:rPr>
                <w:rFonts w:ascii="Times New Roman" w:hAnsi="Times New Roman"/>
                <w:bCs/>
                <w:sz w:val="28"/>
                <w:szCs w:val="28"/>
              </w:rPr>
              <w:t>550,00</w:t>
            </w: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14:paraId="6E3E1E5D" w14:textId="062542C3" w:rsidR="00ED2D5F" w:rsidRPr="006E64C7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 20</w:t>
            </w:r>
            <w:r w:rsidR="006E64C7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год   - </w:t>
            </w:r>
            <w:r w:rsidR="006E64C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>тыс.руб</w:t>
            </w:r>
            <w:proofErr w:type="spellEnd"/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01FC294" w14:textId="618FF36C" w:rsidR="00ED2D5F" w:rsidRPr="006E64C7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 20</w:t>
            </w:r>
            <w:r w:rsidR="006E64C7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год   - </w:t>
            </w:r>
            <w:r w:rsidR="006E64C7">
              <w:rPr>
                <w:rFonts w:ascii="Times New Roman" w:hAnsi="Times New Roman"/>
                <w:bCs/>
                <w:sz w:val="28"/>
                <w:szCs w:val="28"/>
              </w:rPr>
              <w:t>300,00</w:t>
            </w: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>тыс.руб</w:t>
            </w:r>
            <w:proofErr w:type="spellEnd"/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D789E14" w14:textId="777D3964" w:rsidR="00ED2D5F" w:rsidRPr="00A731BD" w:rsidRDefault="00ED2D5F" w:rsidP="00A731BD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 202</w:t>
            </w:r>
            <w:r w:rsidR="006E64C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год   - </w:t>
            </w:r>
            <w:r w:rsidR="006E64C7">
              <w:rPr>
                <w:rFonts w:ascii="Times New Roman" w:hAnsi="Times New Roman"/>
                <w:bCs/>
                <w:sz w:val="28"/>
                <w:szCs w:val="28"/>
              </w:rPr>
              <w:t>250,00</w:t>
            </w:r>
            <w:r w:rsidRPr="006E64C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</w:tc>
      </w:tr>
      <w:tr w:rsidR="0084030F" w:rsidRPr="00A731BD" w14:paraId="689F4128" w14:textId="77777777" w:rsidTr="00DF0BC7">
        <w:trPr>
          <w:trHeight w:val="1123"/>
          <w:tblCellSpacing w:w="0" w:type="dxa"/>
          <w:jc w:val="center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39D6C" w14:textId="40939058" w:rsidR="0084030F" w:rsidRPr="00A731BD" w:rsidRDefault="0084030F" w:rsidP="0084030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B90"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Планируемые результаты Программы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2ECE8843" w14:textId="77777777" w:rsidR="0084030F" w:rsidRDefault="0084030F" w:rsidP="0084030F">
            <w:pPr>
              <w:pStyle w:val="ad"/>
              <w:jc w:val="both"/>
              <w:rPr>
                <w:sz w:val="28"/>
                <w:szCs w:val="28"/>
              </w:rPr>
            </w:pPr>
            <w:r w:rsidRPr="00116B90">
              <w:rPr>
                <w:sz w:val="28"/>
                <w:szCs w:val="28"/>
              </w:rPr>
              <w:t>- улучшение технического состояния здани</w:t>
            </w:r>
            <w:r>
              <w:rPr>
                <w:sz w:val="28"/>
                <w:szCs w:val="28"/>
              </w:rPr>
              <w:t>й</w:t>
            </w:r>
            <w:r w:rsidRPr="00116B90">
              <w:rPr>
                <w:sz w:val="28"/>
                <w:szCs w:val="28"/>
              </w:rPr>
              <w:t>, сохранность, продление срока эксплуатации имущества, переданного учреждениям в оперативное управление.</w:t>
            </w:r>
          </w:p>
          <w:p w14:paraId="444E3972" w14:textId="77777777" w:rsidR="0084030F" w:rsidRDefault="0084030F" w:rsidP="0084030F">
            <w:pPr>
              <w:pStyle w:val="ad"/>
              <w:jc w:val="both"/>
              <w:rPr>
                <w:sz w:val="28"/>
                <w:szCs w:val="28"/>
              </w:rPr>
            </w:pPr>
            <w:r w:rsidRPr="00116B90">
              <w:rPr>
                <w:sz w:val="28"/>
                <w:szCs w:val="28"/>
              </w:rPr>
              <w:t>- создание условий для доступности участия всего населения в культурной жизни, а также вовлеченности детей, молодежи, лиц пожилого возраста в активную социокультурную деятельность;</w:t>
            </w:r>
          </w:p>
          <w:p w14:paraId="07FEB2B8" w14:textId="77777777" w:rsidR="0084030F" w:rsidRDefault="0084030F" w:rsidP="0084030F">
            <w:pPr>
              <w:pStyle w:val="ad"/>
              <w:jc w:val="both"/>
              <w:rPr>
                <w:sz w:val="28"/>
                <w:szCs w:val="28"/>
              </w:rPr>
            </w:pPr>
            <w:r w:rsidRPr="00116B90">
              <w:rPr>
                <w:sz w:val="28"/>
                <w:szCs w:val="28"/>
              </w:rPr>
              <w:t>- создание благоприятных условий для улучшения культурно-досугового обслуживания населения, укрепление материально-технической базы отрасли, развития самодеятельного художественного творчества;</w:t>
            </w:r>
          </w:p>
          <w:p w14:paraId="511AEA53" w14:textId="77777777" w:rsidR="0084030F" w:rsidRPr="00116B90" w:rsidRDefault="0084030F" w:rsidP="0084030F">
            <w:pPr>
              <w:pStyle w:val="ad"/>
              <w:jc w:val="both"/>
              <w:rPr>
                <w:sz w:val="28"/>
                <w:szCs w:val="28"/>
              </w:rPr>
            </w:pPr>
            <w:r w:rsidRPr="00116B90">
              <w:rPr>
                <w:sz w:val="28"/>
                <w:szCs w:val="28"/>
              </w:rPr>
              <w:t>- стимулирование потребления культурных благ;</w:t>
            </w:r>
          </w:p>
          <w:p w14:paraId="109C55CF" w14:textId="77777777" w:rsidR="0084030F" w:rsidRPr="00116B90" w:rsidRDefault="0084030F" w:rsidP="0084030F">
            <w:pPr>
              <w:pStyle w:val="ad"/>
              <w:jc w:val="both"/>
              <w:rPr>
                <w:sz w:val="28"/>
                <w:szCs w:val="28"/>
              </w:rPr>
            </w:pPr>
            <w:r w:rsidRPr="00116B90">
              <w:rPr>
                <w:sz w:val="28"/>
                <w:szCs w:val="28"/>
              </w:rPr>
              <w:t>- увеличение количества реализуемых культурных проектов;</w:t>
            </w:r>
          </w:p>
          <w:p w14:paraId="7A2B4266" w14:textId="5894B001" w:rsidR="0084030F" w:rsidRPr="00A731BD" w:rsidRDefault="0084030F" w:rsidP="0084030F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116B90">
              <w:rPr>
                <w:rFonts w:ascii="Times New Roman" w:hAnsi="Times New Roman"/>
                <w:sz w:val="28"/>
                <w:szCs w:val="28"/>
              </w:rPr>
              <w:t>- сокращение доли  помещений в зданиях учреждения культуры, которые требуют капитального ремонта, реконструкцию помещений или текущий ремонт.</w:t>
            </w:r>
          </w:p>
        </w:tc>
      </w:tr>
    </w:tbl>
    <w:p w14:paraId="74468B77" w14:textId="77777777" w:rsidR="00F402D4" w:rsidRPr="009A7A38" w:rsidRDefault="00F402D4" w:rsidP="009A7A38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31BD">
        <w:rPr>
          <w:rFonts w:ascii="Times New Roman" w:hAnsi="Times New Roman"/>
          <w:b/>
          <w:sz w:val="28"/>
          <w:szCs w:val="28"/>
        </w:rPr>
        <w:t>АНАЛИЗ ТЕКУЩЕЙ СИТУАЦИИ В СФЕРЕ РЕАЛИЗАЦИИ ПРОГРАММЫ</w:t>
      </w:r>
    </w:p>
    <w:p w14:paraId="51613A22" w14:textId="77777777" w:rsidR="00F402D4" w:rsidRPr="00A731BD" w:rsidRDefault="00F402D4" w:rsidP="00A731B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 xml:space="preserve">Программа определяет приоритеты развития культуры </w:t>
      </w:r>
      <w:bookmarkStart w:id="0" w:name="_GoBack"/>
      <w:bookmarkEnd w:id="0"/>
      <w:proofErr w:type="spellStart"/>
      <w:r w:rsidRPr="00A731BD">
        <w:rPr>
          <w:rFonts w:ascii="Times New Roman" w:hAnsi="Times New Roman"/>
          <w:sz w:val="28"/>
          <w:szCs w:val="28"/>
        </w:rPr>
        <w:t>Пенкинского</w:t>
      </w:r>
      <w:proofErr w:type="spellEnd"/>
      <w:r w:rsidRPr="00A731BD">
        <w:rPr>
          <w:rFonts w:ascii="Times New Roman" w:hAnsi="Times New Roman"/>
          <w:sz w:val="28"/>
          <w:szCs w:val="28"/>
        </w:rPr>
        <w:t xml:space="preserve"> сельского поселения на ближайшие три года и включает организационно-методические, управленческие, информационные  мероприятия, направленные на   сохранение традиционной народной культуры, развитие самодеятельного художественного творчества, организацию досуга и отдыха, создание условий для предоставления качественных услуг, оказываемых учреждениями культуры для населения. Неоспорим тот факт, что культура положительно влияет на экономику через совершенствование интеллектуального, образовательного, духовного потенциала граждан, занятых в сфере материального производства.</w:t>
      </w:r>
    </w:p>
    <w:p w14:paraId="1A000564" w14:textId="77777777" w:rsidR="00F402D4" w:rsidRPr="00A731BD" w:rsidRDefault="00F402D4" w:rsidP="00A731B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A731BD">
        <w:rPr>
          <w:rFonts w:ascii="Times New Roman" w:hAnsi="Times New Roman"/>
          <w:sz w:val="28"/>
          <w:szCs w:val="28"/>
        </w:rPr>
        <w:t>Пенкинского</w:t>
      </w:r>
      <w:proofErr w:type="spellEnd"/>
      <w:r w:rsidRPr="00A731BD">
        <w:rPr>
          <w:rFonts w:ascii="Times New Roman" w:hAnsi="Times New Roman"/>
          <w:sz w:val="28"/>
          <w:szCs w:val="28"/>
        </w:rPr>
        <w:t xml:space="preserve"> сельского поселения Камешковского   района осуществляет свою деятельность два </w:t>
      </w:r>
      <w:proofErr w:type="gramStart"/>
      <w:r w:rsidRPr="00A731BD">
        <w:rPr>
          <w:rFonts w:ascii="Times New Roman" w:hAnsi="Times New Roman"/>
          <w:sz w:val="28"/>
          <w:szCs w:val="28"/>
        </w:rPr>
        <w:t>учреждения  культуры</w:t>
      </w:r>
      <w:proofErr w:type="gramEnd"/>
      <w:r w:rsidRPr="00A731BD">
        <w:rPr>
          <w:rFonts w:ascii="Times New Roman" w:hAnsi="Times New Roman"/>
          <w:sz w:val="28"/>
          <w:szCs w:val="28"/>
        </w:rPr>
        <w:t xml:space="preserve"> МУК ДК с. Гатиха и МУК ДК д. Пенкино, содержание которых  относится к полномочиям органов местного самоуправления.</w:t>
      </w:r>
    </w:p>
    <w:p w14:paraId="0DDB9B68" w14:textId="77777777" w:rsidR="00F402D4" w:rsidRPr="00A731BD" w:rsidRDefault="00F402D4" w:rsidP="00A731B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>Современное состояние материально-технической базы муниципальных учреждений культуры характеризуется высокой степенью изношенности зданий, сооружений, оборудования, отсутствием инженерных коммуникаций, недостаточным финансированием мероприятий, направленных на обеспечение противопожарной безопасности учреждений.</w:t>
      </w:r>
    </w:p>
    <w:p w14:paraId="3CE5A299" w14:textId="77777777" w:rsidR="00336A61" w:rsidRPr="00A731BD" w:rsidRDefault="00336A61" w:rsidP="00A731B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lastRenderedPageBreak/>
        <w:t xml:space="preserve">Здание </w:t>
      </w:r>
      <w:r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 xml:space="preserve">ДК д. </w:t>
      </w:r>
      <w:proofErr w:type="gramStart"/>
      <w:r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 xml:space="preserve">Пенкино </w:t>
      </w:r>
      <w:r w:rsidR="001D2F29"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 xml:space="preserve"> построено</w:t>
      </w:r>
      <w:proofErr w:type="gramEnd"/>
      <w:r w:rsidR="001D2F29"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 xml:space="preserve"> в 19</w:t>
      </w:r>
      <w:r w:rsidR="00A83E44"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>9</w:t>
      </w:r>
      <w:r w:rsidR="001D2F29"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 xml:space="preserve">0 году , имеет срок эксплуатации более </w:t>
      </w:r>
      <w:r w:rsidR="00A83E44"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>3</w:t>
      </w:r>
      <w:r w:rsidR="001D2F29"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>0 лет</w:t>
      </w:r>
      <w:r w:rsidR="00284350"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>.</w:t>
      </w:r>
      <w:r w:rsidR="001D2F29"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 xml:space="preserve">  </w:t>
      </w:r>
      <w:r w:rsidRPr="00A731BD">
        <w:rPr>
          <w:rFonts w:ascii="Times New Roman" w:hAnsi="Times New Roman"/>
          <w:sz w:val="28"/>
          <w:szCs w:val="28"/>
        </w:rPr>
        <w:t>Отсутствие косметического ремонта более</w:t>
      </w:r>
      <w:r w:rsidR="00370213" w:rsidRPr="00A731BD">
        <w:rPr>
          <w:rFonts w:ascii="Times New Roman" w:hAnsi="Times New Roman"/>
          <w:sz w:val="28"/>
          <w:szCs w:val="28"/>
        </w:rPr>
        <w:t>15</w:t>
      </w:r>
      <w:r w:rsidRPr="00A731BD">
        <w:rPr>
          <w:rFonts w:ascii="Times New Roman" w:hAnsi="Times New Roman"/>
          <w:sz w:val="28"/>
          <w:szCs w:val="28"/>
        </w:rPr>
        <w:t xml:space="preserve"> лет, необходимо </w:t>
      </w:r>
      <w:proofErr w:type="gramStart"/>
      <w:r w:rsidRPr="00A731BD">
        <w:rPr>
          <w:rFonts w:ascii="Times New Roman" w:hAnsi="Times New Roman"/>
          <w:sz w:val="28"/>
          <w:szCs w:val="28"/>
        </w:rPr>
        <w:t>замен</w:t>
      </w:r>
      <w:r w:rsidR="00370213" w:rsidRPr="00A731BD">
        <w:rPr>
          <w:rFonts w:ascii="Times New Roman" w:hAnsi="Times New Roman"/>
          <w:sz w:val="28"/>
          <w:szCs w:val="28"/>
        </w:rPr>
        <w:t>ить  двери</w:t>
      </w:r>
      <w:proofErr w:type="gramEnd"/>
      <w:r w:rsidR="00370213" w:rsidRPr="00A731BD">
        <w:rPr>
          <w:rFonts w:ascii="Times New Roman" w:hAnsi="Times New Roman"/>
          <w:sz w:val="28"/>
          <w:szCs w:val="28"/>
        </w:rPr>
        <w:t>, утеплить стены, подвести  фундамент  под здание.</w:t>
      </w:r>
      <w:r w:rsidR="009B1106" w:rsidRPr="00A731BD">
        <w:rPr>
          <w:rFonts w:ascii="Times New Roman" w:hAnsi="Times New Roman"/>
          <w:sz w:val="28"/>
          <w:szCs w:val="28"/>
        </w:rPr>
        <w:t xml:space="preserve"> В учреждении культуры в зимнее время года в помещения наблюдается низкий температурный режим.</w:t>
      </w:r>
    </w:p>
    <w:p w14:paraId="509B9BCD" w14:textId="77777777" w:rsidR="00F402D4" w:rsidRPr="00A731BD" w:rsidRDefault="00F402D4" w:rsidP="00A731BD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 xml:space="preserve"> Здание </w:t>
      </w:r>
      <w:r w:rsidR="00336A61" w:rsidRPr="00A731BD">
        <w:rPr>
          <w:rFonts w:ascii="Times New Roman" w:eastAsia="Arial" w:hAnsi="Times New Roman"/>
          <w:color w:val="000000"/>
          <w:spacing w:val="-2"/>
          <w:sz w:val="28"/>
          <w:szCs w:val="28"/>
        </w:rPr>
        <w:t xml:space="preserve">ДК с. Гатиха </w:t>
      </w:r>
      <w:r w:rsidRPr="00A731BD">
        <w:rPr>
          <w:rFonts w:ascii="Times New Roman" w:hAnsi="Times New Roman"/>
          <w:sz w:val="28"/>
          <w:szCs w:val="28"/>
        </w:rPr>
        <w:t xml:space="preserve">  </w:t>
      </w:r>
      <w:r w:rsidR="00336A61" w:rsidRPr="00A731BD">
        <w:rPr>
          <w:rFonts w:ascii="Times New Roman" w:hAnsi="Times New Roman"/>
          <w:sz w:val="28"/>
          <w:szCs w:val="28"/>
        </w:rPr>
        <w:t xml:space="preserve">находится еще в более удручающем положении, </w:t>
      </w:r>
      <w:r w:rsidRPr="00A731BD">
        <w:rPr>
          <w:rFonts w:ascii="Times New Roman" w:hAnsi="Times New Roman"/>
          <w:sz w:val="28"/>
          <w:szCs w:val="28"/>
        </w:rPr>
        <w:t xml:space="preserve">построено в </w:t>
      </w:r>
      <w:proofErr w:type="gramStart"/>
      <w:r w:rsidRPr="00A731BD">
        <w:rPr>
          <w:rFonts w:ascii="Times New Roman" w:hAnsi="Times New Roman"/>
          <w:sz w:val="28"/>
          <w:szCs w:val="28"/>
        </w:rPr>
        <w:t xml:space="preserve">период  </w:t>
      </w:r>
      <w:r w:rsidR="00336A61" w:rsidRPr="00A731BD">
        <w:rPr>
          <w:rFonts w:ascii="Times New Roman" w:hAnsi="Times New Roman"/>
          <w:sz w:val="28"/>
          <w:szCs w:val="28"/>
        </w:rPr>
        <w:t>60</w:t>
      </w:r>
      <w:proofErr w:type="gramEnd"/>
      <w:r w:rsidR="00336A61" w:rsidRPr="00A731BD">
        <w:rPr>
          <w:rFonts w:ascii="Times New Roman" w:hAnsi="Times New Roman"/>
          <w:sz w:val="28"/>
          <w:szCs w:val="28"/>
        </w:rPr>
        <w:t>- х годов</w:t>
      </w:r>
      <w:r w:rsidR="00370213" w:rsidRPr="00A731BD">
        <w:rPr>
          <w:rFonts w:ascii="Times New Roman" w:hAnsi="Times New Roman"/>
          <w:sz w:val="28"/>
          <w:szCs w:val="28"/>
        </w:rPr>
        <w:t xml:space="preserve">, </w:t>
      </w:r>
      <w:r w:rsidRPr="00A731BD">
        <w:rPr>
          <w:rFonts w:ascii="Times New Roman" w:hAnsi="Times New Roman"/>
          <w:sz w:val="28"/>
          <w:szCs w:val="28"/>
        </w:rPr>
        <w:t xml:space="preserve">имеет срок эксплуатации  </w:t>
      </w:r>
      <w:r w:rsidR="00336A61" w:rsidRPr="00A731BD">
        <w:rPr>
          <w:rFonts w:ascii="Times New Roman" w:hAnsi="Times New Roman"/>
          <w:sz w:val="28"/>
          <w:szCs w:val="28"/>
        </w:rPr>
        <w:t xml:space="preserve">60 лет </w:t>
      </w:r>
      <w:r w:rsidRPr="00A731BD">
        <w:rPr>
          <w:rFonts w:ascii="Times New Roman" w:hAnsi="Times New Roman"/>
          <w:sz w:val="28"/>
          <w:szCs w:val="28"/>
        </w:rPr>
        <w:t xml:space="preserve">с износом свыше 50%. </w:t>
      </w:r>
      <w:proofErr w:type="gramStart"/>
      <w:r w:rsidRPr="00A731BD">
        <w:rPr>
          <w:rFonts w:ascii="Times New Roman" w:hAnsi="Times New Roman"/>
          <w:sz w:val="28"/>
          <w:szCs w:val="28"/>
        </w:rPr>
        <w:t>Практически  в</w:t>
      </w:r>
      <w:proofErr w:type="gramEnd"/>
      <w:r w:rsidRPr="00A731BD">
        <w:rPr>
          <w:rFonts w:ascii="Times New Roman" w:hAnsi="Times New Roman"/>
          <w:sz w:val="28"/>
          <w:szCs w:val="28"/>
        </w:rPr>
        <w:t xml:space="preserve"> данном  здании </w:t>
      </w:r>
      <w:r w:rsidRPr="00A731BD">
        <w:rPr>
          <w:rFonts w:ascii="Times New Roman" w:hAnsi="Times New Roman"/>
          <w:i/>
          <w:sz w:val="28"/>
          <w:szCs w:val="28"/>
        </w:rPr>
        <w:t xml:space="preserve"> </w:t>
      </w:r>
      <w:r w:rsidRPr="00A731BD">
        <w:rPr>
          <w:rFonts w:ascii="Times New Roman" w:hAnsi="Times New Roman"/>
          <w:sz w:val="28"/>
          <w:szCs w:val="28"/>
        </w:rPr>
        <w:t>ни разу не проводился капитальный ремонт</w:t>
      </w:r>
      <w:r w:rsidR="00336A61" w:rsidRPr="00A731BD">
        <w:rPr>
          <w:rFonts w:ascii="Times New Roman" w:hAnsi="Times New Roman"/>
          <w:sz w:val="28"/>
          <w:szCs w:val="28"/>
        </w:rPr>
        <w:t>, нет инженерных коммуникаций. Здание строилось без фундамента.</w:t>
      </w:r>
    </w:p>
    <w:p w14:paraId="7CB4E79A" w14:textId="25714E05" w:rsidR="00DA10AB" w:rsidRPr="00A731BD" w:rsidRDefault="00F402D4" w:rsidP="00A55589">
      <w:pPr>
        <w:pStyle w:val="ad"/>
        <w:tabs>
          <w:tab w:val="left" w:pos="993"/>
        </w:tabs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>Несоответствие материально-технического состояния и оснащенности учреждения культуры современным нормам и изменившимся социокультурным ориентациям населения является</w:t>
      </w:r>
      <w:r w:rsidR="00370213" w:rsidRPr="00A731BD">
        <w:rPr>
          <w:sz w:val="28"/>
          <w:szCs w:val="28"/>
        </w:rPr>
        <w:t xml:space="preserve"> сдерживающим фактором </w:t>
      </w:r>
      <w:proofErr w:type="gramStart"/>
      <w:r w:rsidR="00370213" w:rsidRPr="00A731BD">
        <w:rPr>
          <w:sz w:val="28"/>
          <w:szCs w:val="28"/>
        </w:rPr>
        <w:t>для  достижения</w:t>
      </w:r>
      <w:proofErr w:type="gramEnd"/>
      <w:r w:rsidR="00370213" w:rsidRPr="00A731BD">
        <w:rPr>
          <w:sz w:val="28"/>
          <w:szCs w:val="28"/>
        </w:rPr>
        <w:t xml:space="preserve"> цели обеспечения равных возможностей доступа и повышения  качества оказываемых услуг.</w:t>
      </w:r>
      <w:r w:rsidR="00DA10AB" w:rsidRPr="00A731BD">
        <w:rPr>
          <w:sz w:val="28"/>
          <w:szCs w:val="28"/>
        </w:rPr>
        <w:t xml:space="preserve"> На базе учреждений культуры реализуется работа самодеятельных коллективов, детских кружков, любительских объединений, а также проводятся культурно-массовые мероприятия</w:t>
      </w:r>
      <w:r w:rsidR="00DA10AB" w:rsidRPr="00A731BD">
        <w:rPr>
          <w:b/>
          <w:i/>
          <w:sz w:val="28"/>
          <w:szCs w:val="28"/>
        </w:rPr>
        <w:t xml:space="preserve">. </w:t>
      </w:r>
      <w:r w:rsidR="00DA10AB" w:rsidRPr="00A731BD">
        <w:rPr>
          <w:sz w:val="28"/>
          <w:szCs w:val="28"/>
        </w:rPr>
        <w:t xml:space="preserve">В 2019 году в муниципальных учреждениях культуры было </w:t>
      </w:r>
      <w:r w:rsidR="00DA10AB" w:rsidRPr="00A55589">
        <w:rPr>
          <w:sz w:val="28"/>
          <w:szCs w:val="28"/>
        </w:rPr>
        <w:t>проведено 272 культурно-массовых мероприятий, в которых приняло участие 8</w:t>
      </w:r>
      <w:r w:rsidR="00A55589" w:rsidRPr="00A55589">
        <w:rPr>
          <w:sz w:val="28"/>
          <w:szCs w:val="28"/>
        </w:rPr>
        <w:t>694</w:t>
      </w:r>
      <w:r w:rsidR="00DA10AB" w:rsidRPr="00A55589">
        <w:rPr>
          <w:sz w:val="28"/>
          <w:szCs w:val="28"/>
        </w:rPr>
        <w:t xml:space="preserve"> человек, действует 1</w:t>
      </w:r>
      <w:r w:rsidR="00A55589" w:rsidRPr="00A55589">
        <w:rPr>
          <w:sz w:val="28"/>
          <w:szCs w:val="28"/>
        </w:rPr>
        <w:t>4</w:t>
      </w:r>
      <w:r w:rsidR="00DA10AB" w:rsidRPr="00A55589">
        <w:rPr>
          <w:sz w:val="28"/>
          <w:szCs w:val="28"/>
        </w:rPr>
        <w:t xml:space="preserve"> культурно-досуговых формирований (театральные, хореографические, декоративно-прикладного творчества, вокального искусства и др. кружки), в которых занимаются 2</w:t>
      </w:r>
      <w:r w:rsidR="00A55589" w:rsidRPr="00A55589">
        <w:rPr>
          <w:sz w:val="28"/>
          <w:szCs w:val="28"/>
        </w:rPr>
        <w:t>29</w:t>
      </w:r>
      <w:r w:rsidR="00DA10AB" w:rsidRPr="00A55589">
        <w:rPr>
          <w:sz w:val="28"/>
          <w:szCs w:val="28"/>
        </w:rPr>
        <w:t xml:space="preserve"> человек. Творческие коллективы постоянно участвуют </w:t>
      </w:r>
      <w:r w:rsidR="009214C1" w:rsidRPr="00A55589">
        <w:rPr>
          <w:sz w:val="28"/>
          <w:szCs w:val="28"/>
        </w:rPr>
        <w:t>в фестивалях</w:t>
      </w:r>
      <w:r w:rsidR="00DA10AB" w:rsidRPr="00A55589">
        <w:rPr>
          <w:sz w:val="28"/>
          <w:szCs w:val="28"/>
        </w:rPr>
        <w:t xml:space="preserve"> и конкурсах на</w:t>
      </w:r>
      <w:r w:rsidR="00DA10AB" w:rsidRPr="00A731BD">
        <w:rPr>
          <w:sz w:val="28"/>
          <w:szCs w:val="28"/>
        </w:rPr>
        <w:t xml:space="preserve"> различном уровне. Участие в конкурсах </w:t>
      </w:r>
      <w:r w:rsidR="009214C1" w:rsidRPr="00A731BD">
        <w:rPr>
          <w:sz w:val="28"/>
          <w:szCs w:val="28"/>
        </w:rPr>
        <w:t>показывает активную</w:t>
      </w:r>
      <w:r w:rsidR="00DA10AB" w:rsidRPr="00A731BD">
        <w:rPr>
          <w:sz w:val="28"/>
          <w:szCs w:val="28"/>
        </w:rPr>
        <w:t xml:space="preserve"> позицию, профессионализм и </w:t>
      </w:r>
      <w:proofErr w:type="gramStart"/>
      <w:r w:rsidR="00DA10AB" w:rsidRPr="00A731BD">
        <w:rPr>
          <w:sz w:val="28"/>
          <w:szCs w:val="28"/>
        </w:rPr>
        <w:t>творческий потенциал</w:t>
      </w:r>
      <w:proofErr w:type="gramEnd"/>
      <w:r w:rsidR="00DA10AB" w:rsidRPr="00A731BD">
        <w:rPr>
          <w:sz w:val="28"/>
          <w:szCs w:val="28"/>
        </w:rPr>
        <w:t xml:space="preserve"> и преподавателей, и   участников творческих коллективов.</w:t>
      </w:r>
    </w:p>
    <w:p w14:paraId="432600DF" w14:textId="77777777" w:rsidR="00DA10AB" w:rsidRPr="00A731BD" w:rsidRDefault="00DA10AB" w:rsidP="00A731BD">
      <w:pPr>
        <w:pStyle w:val="ad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Основными направлениями деятельности учреждений культуры являются: </w:t>
      </w:r>
    </w:p>
    <w:p w14:paraId="23FC43A7" w14:textId="77777777" w:rsidR="00DA10AB" w:rsidRPr="00A731BD" w:rsidRDefault="00DA10AB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>- нравственно - патриотическое, эстетическое воспитание,</w:t>
      </w:r>
    </w:p>
    <w:p w14:paraId="1FBC32F0" w14:textId="77777777" w:rsidR="00DA10AB" w:rsidRPr="00A731BD" w:rsidRDefault="00DA10AB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- организация культурно - массовой работы среди населения, </w:t>
      </w:r>
    </w:p>
    <w:p w14:paraId="11FAEFCA" w14:textId="77777777" w:rsidR="004D7C88" w:rsidRPr="00A731BD" w:rsidRDefault="00DA10AB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- развитие художественной самодеятельности, народных и культурных традиций, </w:t>
      </w:r>
    </w:p>
    <w:p w14:paraId="62CDE09D" w14:textId="77777777" w:rsidR="00DA10AB" w:rsidRPr="00A731BD" w:rsidRDefault="004D7C88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- </w:t>
      </w:r>
      <w:r w:rsidR="00DA10AB" w:rsidRPr="00A731BD">
        <w:rPr>
          <w:sz w:val="28"/>
          <w:szCs w:val="28"/>
        </w:rPr>
        <w:t xml:space="preserve">работа с детьми и подростками. </w:t>
      </w:r>
    </w:p>
    <w:p w14:paraId="0F2EC4C6" w14:textId="77777777" w:rsidR="00DA10AB" w:rsidRPr="00A731BD" w:rsidRDefault="00DA10AB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- участие в областных и районных смотрах и конкурсах; </w:t>
      </w:r>
    </w:p>
    <w:p w14:paraId="103F9C53" w14:textId="77777777" w:rsidR="00DA10AB" w:rsidRPr="00A731BD" w:rsidRDefault="00DA10AB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- организация и проведение концертов художественной самодеятельности; </w:t>
      </w:r>
    </w:p>
    <w:p w14:paraId="735CDF0F" w14:textId="77777777" w:rsidR="00DA10AB" w:rsidRPr="00A731BD" w:rsidRDefault="00DA10AB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- организация и проведение театрализованных представлений, массовых праздников и обрядов; </w:t>
      </w:r>
    </w:p>
    <w:p w14:paraId="4CE64A85" w14:textId="77777777" w:rsidR="00DA10AB" w:rsidRPr="00A731BD" w:rsidRDefault="00DA10AB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>- организация и проведение игровых развлекательных программ для детей;</w:t>
      </w:r>
    </w:p>
    <w:p w14:paraId="39C5A4C3" w14:textId="77777777" w:rsidR="00DA10AB" w:rsidRPr="00A731BD" w:rsidRDefault="00DA10AB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 - организация и проведение развлекательных мероприятий, вечеров отдыха. </w:t>
      </w:r>
    </w:p>
    <w:p w14:paraId="6E4E9B83" w14:textId="77777777" w:rsidR="00DA10AB" w:rsidRPr="00A731BD" w:rsidRDefault="00DA10AB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lastRenderedPageBreak/>
        <w:t xml:space="preserve">- организация работы кружков и клубных формирований. </w:t>
      </w:r>
    </w:p>
    <w:p w14:paraId="58B0E627" w14:textId="77777777" w:rsidR="00DA10AB" w:rsidRPr="00A731BD" w:rsidRDefault="00DA10AB" w:rsidP="00A731BD">
      <w:pPr>
        <w:pStyle w:val="ad"/>
        <w:spacing w:line="276" w:lineRule="auto"/>
        <w:ind w:firstLine="708"/>
        <w:contextualSpacing/>
        <w:jc w:val="both"/>
        <w:rPr>
          <w:b/>
          <w:color w:val="FF0000"/>
          <w:sz w:val="28"/>
          <w:szCs w:val="28"/>
        </w:rPr>
      </w:pPr>
      <w:r w:rsidRPr="00A731BD">
        <w:rPr>
          <w:sz w:val="28"/>
          <w:szCs w:val="28"/>
        </w:rPr>
        <w:t>Предполагается ведение активной работы</w:t>
      </w:r>
      <w:r w:rsidR="004D7C88" w:rsidRPr="00A731BD">
        <w:rPr>
          <w:sz w:val="28"/>
          <w:szCs w:val="28"/>
        </w:rPr>
        <w:t>,</w:t>
      </w:r>
      <w:r w:rsidRPr="00A731BD">
        <w:rPr>
          <w:sz w:val="28"/>
          <w:szCs w:val="28"/>
        </w:rPr>
        <w:t xml:space="preserve"> направленной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муниципального образования </w:t>
      </w:r>
      <w:r w:rsidR="004D7C88" w:rsidRPr="00A731BD">
        <w:rPr>
          <w:sz w:val="28"/>
          <w:szCs w:val="28"/>
        </w:rPr>
        <w:t xml:space="preserve">Пенкинское </w:t>
      </w:r>
      <w:r w:rsidRPr="00A731BD">
        <w:rPr>
          <w:sz w:val="28"/>
          <w:szCs w:val="28"/>
        </w:rPr>
        <w:t xml:space="preserve">всех возрастов, а также маломобильных групп населения, что будет достигаться регулярным проведением </w:t>
      </w:r>
      <w:r w:rsidR="004D7C88" w:rsidRPr="00A731BD">
        <w:rPr>
          <w:sz w:val="28"/>
          <w:szCs w:val="28"/>
        </w:rPr>
        <w:t xml:space="preserve">культурно-массовых мероприятий, </w:t>
      </w:r>
      <w:r w:rsidRPr="00A731BD">
        <w:rPr>
          <w:sz w:val="28"/>
          <w:szCs w:val="28"/>
        </w:rPr>
        <w:t>ставших традиционными</w:t>
      </w:r>
      <w:r w:rsidR="004D7C88" w:rsidRPr="00A731BD">
        <w:rPr>
          <w:sz w:val="28"/>
          <w:szCs w:val="28"/>
        </w:rPr>
        <w:t>.</w:t>
      </w:r>
      <w:r w:rsidRPr="00A731BD">
        <w:rPr>
          <w:sz w:val="28"/>
          <w:szCs w:val="28"/>
        </w:rPr>
        <w:t xml:space="preserve"> </w:t>
      </w:r>
      <w:r w:rsidR="004D7C88" w:rsidRPr="00A731BD">
        <w:rPr>
          <w:sz w:val="28"/>
          <w:szCs w:val="28"/>
        </w:rPr>
        <w:t>О</w:t>
      </w:r>
      <w:r w:rsidRPr="00A731BD">
        <w:rPr>
          <w:sz w:val="28"/>
          <w:szCs w:val="28"/>
        </w:rPr>
        <w:t>дн</w:t>
      </w:r>
      <w:r w:rsidR="004D7C88" w:rsidRPr="00A731BD">
        <w:rPr>
          <w:sz w:val="28"/>
          <w:szCs w:val="28"/>
        </w:rPr>
        <w:t xml:space="preserve">им </w:t>
      </w:r>
      <w:r w:rsidRPr="00A731BD">
        <w:rPr>
          <w:sz w:val="28"/>
          <w:szCs w:val="28"/>
        </w:rPr>
        <w:t>из главных направлений в работе учреждений культуры для создания оптимальных, безопасных и благоприятных условий нахождения граждан в Домах культуры и благоприятных условий для творческой деятельности является поддержание в исправном состоянии здани</w:t>
      </w:r>
      <w:r w:rsidR="004D7C88" w:rsidRPr="00A731BD">
        <w:rPr>
          <w:sz w:val="28"/>
          <w:szCs w:val="28"/>
        </w:rPr>
        <w:t>й</w:t>
      </w:r>
      <w:r w:rsidRPr="00A731BD">
        <w:rPr>
          <w:sz w:val="28"/>
          <w:szCs w:val="28"/>
        </w:rPr>
        <w:t xml:space="preserve"> и </w:t>
      </w:r>
      <w:r w:rsidR="004D7C88" w:rsidRPr="00A731BD">
        <w:rPr>
          <w:sz w:val="28"/>
          <w:szCs w:val="28"/>
        </w:rPr>
        <w:t>их</w:t>
      </w:r>
      <w:r w:rsidRPr="00A731BD">
        <w:rPr>
          <w:sz w:val="28"/>
          <w:szCs w:val="28"/>
        </w:rPr>
        <w:t xml:space="preserve"> ремонт. На сегодняшний день решение </w:t>
      </w:r>
      <w:r w:rsidR="004D7C88" w:rsidRPr="00A731BD">
        <w:rPr>
          <w:sz w:val="28"/>
          <w:szCs w:val="28"/>
        </w:rPr>
        <w:t xml:space="preserve">этого </w:t>
      </w:r>
      <w:r w:rsidRPr="00A731BD">
        <w:rPr>
          <w:sz w:val="28"/>
          <w:szCs w:val="28"/>
        </w:rPr>
        <w:t>вопроса возможно только программно-целевым методом.</w:t>
      </w:r>
      <w:r w:rsidRPr="00A731BD">
        <w:rPr>
          <w:b/>
          <w:color w:val="FF0000"/>
          <w:sz w:val="28"/>
          <w:szCs w:val="28"/>
        </w:rPr>
        <w:t xml:space="preserve"> </w:t>
      </w:r>
    </w:p>
    <w:p w14:paraId="157A3FDC" w14:textId="77777777" w:rsidR="00A731BD" w:rsidRPr="009A7A38" w:rsidRDefault="00DA10AB" w:rsidP="009A7A38">
      <w:pPr>
        <w:pStyle w:val="ad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>Утверждение данной Программы позволит обеспечить надлежащий режим функционирования и развития сельских учреждений культуры</w:t>
      </w:r>
      <w:r w:rsidR="00A731BD">
        <w:rPr>
          <w:sz w:val="28"/>
          <w:szCs w:val="28"/>
        </w:rPr>
        <w:t>.</w:t>
      </w:r>
    </w:p>
    <w:p w14:paraId="0DF09EA9" w14:textId="77777777" w:rsidR="00284350" w:rsidRPr="00A731BD" w:rsidRDefault="000940A1" w:rsidP="009A7A38">
      <w:pPr>
        <w:pStyle w:val="Heading31"/>
        <w:tabs>
          <w:tab w:val="left" w:pos="1734"/>
        </w:tabs>
        <w:spacing w:before="0" w:line="276" w:lineRule="auto"/>
        <w:ind w:left="567" w:right="2"/>
        <w:contextualSpacing/>
        <w:jc w:val="center"/>
        <w:rPr>
          <w:sz w:val="28"/>
          <w:szCs w:val="28"/>
          <w:lang w:val="ru-RU"/>
        </w:rPr>
      </w:pPr>
      <w:r w:rsidRPr="00A731BD">
        <w:rPr>
          <w:sz w:val="28"/>
          <w:szCs w:val="28"/>
          <w:lang w:val="ru-RU"/>
        </w:rPr>
        <w:t>3. ЦЕЛИ И ЗАДАЧИ ПРОГРАММЫ</w:t>
      </w:r>
    </w:p>
    <w:p w14:paraId="630374A9" w14:textId="3A3458E0" w:rsidR="000940A1" w:rsidRPr="00A731BD" w:rsidRDefault="000940A1" w:rsidP="00A731BD">
      <w:pPr>
        <w:pStyle w:val="22"/>
        <w:tabs>
          <w:tab w:val="left" w:pos="0"/>
        </w:tabs>
        <w:spacing w:line="276" w:lineRule="auto"/>
        <w:ind w:left="0" w:right="2" w:firstLine="567"/>
        <w:contextualSpacing/>
        <w:jc w:val="both"/>
        <w:rPr>
          <w:sz w:val="28"/>
          <w:szCs w:val="28"/>
          <w:lang w:val="ru-RU"/>
        </w:rPr>
      </w:pPr>
      <w:r w:rsidRPr="00A731BD">
        <w:rPr>
          <w:sz w:val="28"/>
          <w:szCs w:val="28"/>
          <w:lang w:val="ru-RU"/>
        </w:rPr>
        <w:t xml:space="preserve">Цель программы: сохранение и развитие культурного, духовного </w:t>
      </w:r>
      <w:r w:rsidR="00390449" w:rsidRPr="00A731BD">
        <w:rPr>
          <w:sz w:val="28"/>
          <w:szCs w:val="28"/>
          <w:lang w:val="ru-RU"/>
        </w:rPr>
        <w:t>наследия в</w:t>
      </w:r>
      <w:r w:rsidRPr="00A731BD">
        <w:rPr>
          <w:sz w:val="28"/>
          <w:szCs w:val="28"/>
          <w:lang w:val="ru-RU"/>
        </w:rPr>
        <w:t xml:space="preserve"> Пенкинском сельском поселении.</w:t>
      </w:r>
    </w:p>
    <w:p w14:paraId="169F6B3D" w14:textId="77777777" w:rsidR="000940A1" w:rsidRPr="00A731BD" w:rsidRDefault="000940A1" w:rsidP="00A731BD">
      <w:pPr>
        <w:pStyle w:val="22"/>
        <w:tabs>
          <w:tab w:val="left" w:pos="0"/>
        </w:tabs>
        <w:spacing w:line="276" w:lineRule="auto"/>
        <w:ind w:left="0" w:right="2" w:firstLine="567"/>
        <w:contextualSpacing/>
        <w:jc w:val="both"/>
        <w:rPr>
          <w:sz w:val="28"/>
          <w:szCs w:val="28"/>
          <w:lang w:val="ru-RU"/>
        </w:rPr>
      </w:pPr>
      <w:r w:rsidRPr="00A731BD">
        <w:rPr>
          <w:sz w:val="28"/>
          <w:szCs w:val="28"/>
          <w:lang w:val="ru-RU"/>
        </w:rPr>
        <w:t xml:space="preserve">Идеология программы базируется на принципах инициативы и творческого потенциала работников культуры и населения </w:t>
      </w:r>
      <w:proofErr w:type="spellStart"/>
      <w:r w:rsidRPr="00A731BD">
        <w:rPr>
          <w:sz w:val="28"/>
          <w:szCs w:val="28"/>
          <w:lang w:val="ru-RU"/>
        </w:rPr>
        <w:t>Пенкинского</w:t>
      </w:r>
      <w:proofErr w:type="spellEnd"/>
      <w:r w:rsidRPr="00A731BD">
        <w:rPr>
          <w:sz w:val="28"/>
          <w:szCs w:val="28"/>
          <w:lang w:val="ru-RU"/>
        </w:rPr>
        <w:t xml:space="preserve"> сельского поселения.</w:t>
      </w:r>
    </w:p>
    <w:p w14:paraId="7CE1AF97" w14:textId="77777777" w:rsidR="000940A1" w:rsidRPr="00A731BD" w:rsidRDefault="000940A1" w:rsidP="00A731BD">
      <w:pPr>
        <w:pStyle w:val="22"/>
        <w:tabs>
          <w:tab w:val="left" w:pos="0"/>
        </w:tabs>
        <w:spacing w:line="276" w:lineRule="auto"/>
        <w:ind w:left="0" w:right="2" w:firstLine="567"/>
        <w:contextualSpacing/>
        <w:jc w:val="both"/>
        <w:rPr>
          <w:sz w:val="28"/>
          <w:szCs w:val="28"/>
          <w:lang w:val="ru-RU"/>
        </w:rPr>
      </w:pPr>
      <w:r w:rsidRPr="00A731BD">
        <w:rPr>
          <w:sz w:val="28"/>
          <w:szCs w:val="28"/>
          <w:lang w:val="ru-RU"/>
        </w:rPr>
        <w:t>Учитывая специфику развития культуры в сельской местности, содержание Программы в соответствии с указанными принципами её реализации определяется необходимостью обеспечения:</w:t>
      </w:r>
    </w:p>
    <w:p w14:paraId="791A290A" w14:textId="77777777" w:rsidR="000940A1" w:rsidRPr="00A731BD" w:rsidRDefault="000940A1" w:rsidP="00A731BD">
      <w:pPr>
        <w:shd w:val="clear" w:color="auto" w:fill="FFFFFF"/>
        <w:spacing w:after="10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31BD">
        <w:rPr>
          <w:rFonts w:ascii="Times New Roman" w:hAnsi="Times New Roman"/>
          <w:color w:val="000000"/>
          <w:sz w:val="28"/>
          <w:szCs w:val="28"/>
        </w:rPr>
        <w:t>-  Сохранение, развитие и использование культурного наследия;</w:t>
      </w:r>
    </w:p>
    <w:p w14:paraId="7BA56821" w14:textId="77777777" w:rsidR="000940A1" w:rsidRPr="00A731BD" w:rsidRDefault="000940A1" w:rsidP="00A731BD">
      <w:pPr>
        <w:shd w:val="clear" w:color="auto" w:fill="FFFFFF"/>
        <w:spacing w:after="10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31BD">
        <w:rPr>
          <w:rFonts w:ascii="Times New Roman" w:hAnsi="Times New Roman"/>
          <w:color w:val="000000"/>
          <w:sz w:val="28"/>
          <w:szCs w:val="28"/>
        </w:rPr>
        <w:t>-  Культурно-массовая и культурно просветительская работа, развитие творческого потенциала населения;</w:t>
      </w:r>
    </w:p>
    <w:p w14:paraId="1398B1CD" w14:textId="77777777" w:rsidR="000940A1" w:rsidRPr="00A731BD" w:rsidRDefault="000940A1" w:rsidP="00A731BD">
      <w:pPr>
        <w:shd w:val="clear" w:color="auto" w:fill="FFFFFF"/>
        <w:spacing w:after="10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31BD">
        <w:rPr>
          <w:rFonts w:ascii="Times New Roman" w:hAnsi="Times New Roman"/>
          <w:color w:val="000000"/>
          <w:sz w:val="28"/>
          <w:szCs w:val="28"/>
        </w:rPr>
        <w:t>-  Работа с общественными объединениями, детьми и молодежью;</w:t>
      </w:r>
    </w:p>
    <w:p w14:paraId="63E9CA08" w14:textId="77777777" w:rsidR="000940A1" w:rsidRPr="00A731BD" w:rsidRDefault="000940A1" w:rsidP="00A731BD">
      <w:pPr>
        <w:shd w:val="clear" w:color="auto" w:fill="FFFFFF"/>
        <w:spacing w:after="10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31BD">
        <w:rPr>
          <w:rFonts w:ascii="Times New Roman" w:hAnsi="Times New Roman"/>
          <w:color w:val="000000"/>
          <w:sz w:val="28"/>
          <w:szCs w:val="28"/>
        </w:rPr>
        <w:t>-  Информационная поддержка деятельности субъектов культуры;</w:t>
      </w:r>
    </w:p>
    <w:p w14:paraId="1AF87677" w14:textId="77777777" w:rsidR="000940A1" w:rsidRPr="00A731BD" w:rsidRDefault="000940A1" w:rsidP="00A731BD">
      <w:pPr>
        <w:shd w:val="clear" w:color="auto" w:fill="FFFFFF"/>
        <w:spacing w:after="10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31BD">
        <w:rPr>
          <w:rFonts w:ascii="Times New Roman" w:hAnsi="Times New Roman"/>
          <w:sz w:val="28"/>
          <w:szCs w:val="28"/>
        </w:rPr>
        <w:t>-  Повышение образовательного и профессионального уровня работников учреждений культуры и искусства.</w:t>
      </w:r>
    </w:p>
    <w:p w14:paraId="48E579BD" w14:textId="77777777" w:rsidR="000940A1" w:rsidRPr="00A731BD" w:rsidRDefault="000940A1" w:rsidP="00A731BD">
      <w:pPr>
        <w:pStyle w:val="22"/>
        <w:tabs>
          <w:tab w:val="left" w:pos="0"/>
        </w:tabs>
        <w:spacing w:line="276" w:lineRule="auto"/>
        <w:ind w:left="0" w:right="2" w:firstLine="0"/>
        <w:contextualSpacing/>
        <w:jc w:val="both"/>
        <w:rPr>
          <w:sz w:val="28"/>
          <w:szCs w:val="28"/>
          <w:lang w:val="ru-RU"/>
        </w:rPr>
      </w:pPr>
      <w:r w:rsidRPr="00A731BD">
        <w:rPr>
          <w:sz w:val="28"/>
          <w:szCs w:val="28"/>
          <w:lang w:val="ru-RU"/>
        </w:rPr>
        <w:t xml:space="preserve">-     Обеспечение </w:t>
      </w:r>
      <w:proofErr w:type="gramStart"/>
      <w:r w:rsidRPr="00A731BD">
        <w:rPr>
          <w:sz w:val="28"/>
          <w:szCs w:val="28"/>
          <w:lang w:val="ru-RU"/>
        </w:rPr>
        <w:t>деятельности  учреждения</w:t>
      </w:r>
      <w:proofErr w:type="gramEnd"/>
      <w:r w:rsidRPr="00A731BD">
        <w:rPr>
          <w:sz w:val="28"/>
          <w:szCs w:val="28"/>
          <w:lang w:val="ru-RU"/>
        </w:rPr>
        <w:t>, укрепление материально-технической базы ДК поселения</w:t>
      </w:r>
    </w:p>
    <w:p w14:paraId="267C1E94" w14:textId="77777777" w:rsidR="000940A1" w:rsidRPr="00A731BD" w:rsidRDefault="000940A1" w:rsidP="009A7A38">
      <w:pPr>
        <w:pStyle w:val="22"/>
        <w:tabs>
          <w:tab w:val="left" w:pos="0"/>
        </w:tabs>
        <w:spacing w:line="276" w:lineRule="auto"/>
        <w:ind w:left="0" w:right="2" w:firstLine="0"/>
        <w:contextualSpacing/>
        <w:jc w:val="both"/>
        <w:rPr>
          <w:sz w:val="28"/>
          <w:szCs w:val="28"/>
          <w:lang w:val="ru-RU"/>
        </w:rPr>
      </w:pPr>
      <w:r w:rsidRPr="00A731BD">
        <w:rPr>
          <w:sz w:val="28"/>
          <w:szCs w:val="28"/>
          <w:lang w:val="ru-RU"/>
        </w:rPr>
        <w:t>- Капитальный ремонт ДК</w:t>
      </w:r>
    </w:p>
    <w:p w14:paraId="02ADE238" w14:textId="77777777" w:rsidR="00284350" w:rsidRPr="009A7A38" w:rsidRDefault="000940A1" w:rsidP="009A7A38">
      <w:pPr>
        <w:pStyle w:val="Heading31"/>
        <w:numPr>
          <w:ilvl w:val="0"/>
          <w:numId w:val="8"/>
        </w:numPr>
        <w:spacing w:before="0" w:line="276" w:lineRule="auto"/>
        <w:ind w:right="2"/>
        <w:contextualSpacing/>
        <w:jc w:val="both"/>
        <w:rPr>
          <w:sz w:val="28"/>
          <w:szCs w:val="28"/>
          <w:lang w:val="ru-RU"/>
        </w:rPr>
      </w:pPr>
      <w:r w:rsidRPr="00A731BD">
        <w:rPr>
          <w:sz w:val="28"/>
          <w:szCs w:val="28"/>
          <w:lang w:val="ru-RU"/>
        </w:rPr>
        <w:t>ПРОГНОЗ КОНЕЧНЫХ РЕЗУЛЬТАТОВ ПРОГРАММЫ</w:t>
      </w:r>
    </w:p>
    <w:p w14:paraId="6B52C3D7" w14:textId="6BA1D71C" w:rsidR="00390449" w:rsidRDefault="00864A6E" w:rsidP="0039044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0449">
        <w:rPr>
          <w:sz w:val="28"/>
          <w:szCs w:val="28"/>
        </w:rPr>
        <w:t xml:space="preserve">Результатом выполнения намеченных в Программе мероприятий станет эффективное использование </w:t>
      </w:r>
      <w:proofErr w:type="gramStart"/>
      <w:r w:rsidR="00390449">
        <w:rPr>
          <w:sz w:val="28"/>
          <w:szCs w:val="28"/>
        </w:rPr>
        <w:t>объектов  социальной</w:t>
      </w:r>
      <w:proofErr w:type="gramEnd"/>
      <w:r w:rsidR="00390449">
        <w:rPr>
          <w:sz w:val="28"/>
          <w:szCs w:val="28"/>
        </w:rPr>
        <w:t xml:space="preserve"> сферы, укрепление, обновление и развитие материально-технической базы муниципальных учреждений  культуры, организации работы с молодежью. </w:t>
      </w:r>
    </w:p>
    <w:p w14:paraId="61301154" w14:textId="77777777" w:rsidR="00390449" w:rsidRDefault="00390449" w:rsidP="0039044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Программы обеспечит:</w:t>
      </w:r>
    </w:p>
    <w:p w14:paraId="0C15B808" w14:textId="77777777" w:rsidR="00390449" w:rsidRDefault="00390449" w:rsidP="0039044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технического состояния зданий МУК ДК д. Пенкино и МУК ДК с. Гатиха, сохранность, продление срока эксплуатации имущества, </w:t>
      </w:r>
    </w:p>
    <w:p w14:paraId="3841CFB1" w14:textId="77777777" w:rsidR="00390449" w:rsidRDefault="00390449" w:rsidP="0039044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приведение в соответствие объектов социальной сферы санитарно-гигиеническим требованиям, требованиям пожарной безопасности;</w:t>
      </w:r>
    </w:p>
    <w:p w14:paraId="4FC98966" w14:textId="77777777" w:rsidR="00390449" w:rsidRDefault="00390449" w:rsidP="0039044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благоприятных условий для образовательного процесса, культурного досуга, организации работы с молодежью;</w:t>
      </w:r>
    </w:p>
    <w:p w14:paraId="01A8EE91" w14:textId="77777777" w:rsidR="00390449" w:rsidRDefault="00390449" w:rsidP="0039044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-повышение конструктивной безопасности зданий;</w:t>
      </w:r>
    </w:p>
    <w:p w14:paraId="48D4E25A" w14:textId="77777777" w:rsidR="00390449" w:rsidRDefault="00390449" w:rsidP="0039044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-повышение эксплуатационных показателей зданий за счет применения прогрессивных материалов и строительных технологий.</w:t>
      </w:r>
    </w:p>
    <w:p w14:paraId="23F05A87" w14:textId="77777777" w:rsidR="0049458D" w:rsidRPr="00A731BD" w:rsidRDefault="0049458D" w:rsidP="00A731BD">
      <w:pPr>
        <w:widowControl w:val="0"/>
        <w:tabs>
          <w:tab w:val="left" w:pos="0"/>
        </w:tabs>
        <w:spacing w:after="0"/>
        <w:ind w:right="2"/>
        <w:contextualSpacing/>
        <w:jc w:val="center"/>
        <w:outlineLvl w:val="3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731B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5. СРОКИ РЕАЛИЗАЦИИ ПРОГРАММЫ</w:t>
      </w:r>
    </w:p>
    <w:p w14:paraId="56CDACCE" w14:textId="77777777" w:rsidR="0049458D" w:rsidRPr="00A731BD" w:rsidRDefault="0049458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731BD">
        <w:rPr>
          <w:rFonts w:ascii="Times New Roman" w:hAnsi="Times New Roman"/>
          <w:bCs/>
          <w:sz w:val="28"/>
          <w:szCs w:val="28"/>
        </w:rPr>
        <w:t>Программа рассчитана на период реализации с 2021 по 2023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2B6B4AC8" w14:textId="77777777" w:rsidR="004D7C88" w:rsidRPr="00A731BD" w:rsidRDefault="0049458D" w:rsidP="009A7A38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731BD">
        <w:rPr>
          <w:rFonts w:ascii="Times New Roman" w:hAnsi="Times New Roman"/>
          <w:bCs/>
          <w:sz w:val="28"/>
          <w:szCs w:val="28"/>
        </w:rPr>
        <w:t>В ходе исполнения Программы возможна корректировка параметров и ежегодных планов ее реализации в рамках бюджетного процесса Муници</w:t>
      </w:r>
      <w:r w:rsidR="00BF3DC8" w:rsidRPr="00A731BD">
        <w:rPr>
          <w:rFonts w:ascii="Times New Roman" w:hAnsi="Times New Roman"/>
          <w:bCs/>
          <w:sz w:val="28"/>
          <w:szCs w:val="28"/>
        </w:rPr>
        <w:t>пального образования Пенкинское</w:t>
      </w:r>
      <w:r w:rsidR="004D7C88" w:rsidRPr="00A731BD">
        <w:rPr>
          <w:rFonts w:ascii="Times New Roman" w:hAnsi="Times New Roman"/>
          <w:bCs/>
          <w:sz w:val="28"/>
          <w:szCs w:val="28"/>
        </w:rPr>
        <w:t>.</w:t>
      </w:r>
    </w:p>
    <w:p w14:paraId="4E209C5E" w14:textId="77777777" w:rsidR="004D7C88" w:rsidRPr="004D7C88" w:rsidRDefault="004D7C88" w:rsidP="00A731BD">
      <w:pPr>
        <w:spacing w:after="0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731BD">
        <w:rPr>
          <w:rFonts w:ascii="Times New Roman" w:hAnsi="Times New Roman"/>
          <w:b/>
          <w:sz w:val="28"/>
          <w:szCs w:val="28"/>
        </w:rPr>
        <w:t xml:space="preserve">6. </w:t>
      </w:r>
      <w:r w:rsidRPr="004D7C88">
        <w:rPr>
          <w:rFonts w:ascii="Times New Roman" w:hAnsi="Times New Roman"/>
          <w:b/>
          <w:sz w:val="28"/>
          <w:szCs w:val="28"/>
        </w:rPr>
        <w:t xml:space="preserve"> </w:t>
      </w:r>
      <w:r w:rsidR="00A731BD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14:paraId="541BA773" w14:textId="77777777" w:rsidR="004D7C88" w:rsidRPr="004D7C88" w:rsidRDefault="004D7C88" w:rsidP="00A731BD">
      <w:pPr>
        <w:widowControl w:val="0"/>
        <w:autoSpaceDN w:val="0"/>
        <w:adjustRightInd w:val="0"/>
        <w:spacing w:before="20" w:after="2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D7C88">
        <w:rPr>
          <w:rFonts w:ascii="Times New Roman" w:hAnsi="Times New Roman"/>
          <w:sz w:val="28"/>
          <w:szCs w:val="28"/>
        </w:rPr>
        <w:t>Реализация мероприятий Программы осуществляется за счет средств областного и местного бюджетов.</w:t>
      </w:r>
    </w:p>
    <w:p w14:paraId="43F3D6CC" w14:textId="040165EA" w:rsidR="004D7C88" w:rsidRPr="00864A6E" w:rsidRDefault="004D7C88" w:rsidP="00A731BD">
      <w:pPr>
        <w:widowControl w:val="0"/>
        <w:autoSpaceDN w:val="0"/>
        <w:adjustRightInd w:val="0"/>
        <w:spacing w:before="20" w:after="2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7C88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</w:t>
      </w:r>
      <w:r w:rsidR="00864A6E" w:rsidRPr="00864A6E">
        <w:rPr>
          <w:rFonts w:ascii="Times New Roman" w:hAnsi="Times New Roman"/>
          <w:sz w:val="28"/>
          <w:szCs w:val="28"/>
        </w:rPr>
        <w:t>11000,00</w:t>
      </w:r>
      <w:r w:rsidRPr="00864A6E">
        <w:rPr>
          <w:rFonts w:ascii="Times New Roman" w:hAnsi="Times New Roman"/>
          <w:sz w:val="28"/>
          <w:szCs w:val="28"/>
        </w:rPr>
        <w:t xml:space="preserve"> тыс. рублей, из них за счет средств областного бюджета -  </w:t>
      </w:r>
      <w:r w:rsidR="00864A6E">
        <w:rPr>
          <w:rFonts w:ascii="Times New Roman" w:hAnsi="Times New Roman"/>
          <w:sz w:val="28"/>
          <w:szCs w:val="28"/>
        </w:rPr>
        <w:t>10450,00</w:t>
      </w:r>
      <w:r w:rsidRPr="00864A6E">
        <w:rPr>
          <w:rFonts w:ascii="Times New Roman" w:hAnsi="Times New Roman"/>
          <w:sz w:val="28"/>
          <w:szCs w:val="28"/>
        </w:rPr>
        <w:t xml:space="preserve"> тыс. рублей; за счет средств местного бюджета – </w:t>
      </w:r>
      <w:r w:rsidR="00864A6E">
        <w:rPr>
          <w:rFonts w:ascii="Times New Roman" w:hAnsi="Times New Roman"/>
          <w:sz w:val="28"/>
          <w:szCs w:val="28"/>
        </w:rPr>
        <w:t>550,00</w:t>
      </w:r>
      <w:r w:rsidRPr="00864A6E">
        <w:rPr>
          <w:rFonts w:ascii="Times New Roman" w:hAnsi="Times New Roman"/>
          <w:sz w:val="28"/>
          <w:szCs w:val="28"/>
        </w:rPr>
        <w:t xml:space="preserve"> тыс. руб.</w:t>
      </w:r>
    </w:p>
    <w:p w14:paraId="7C8418C9" w14:textId="77777777" w:rsidR="004D7C88" w:rsidRPr="004D7C88" w:rsidRDefault="004D7C88" w:rsidP="00A731BD">
      <w:pPr>
        <w:widowControl w:val="0"/>
        <w:autoSpaceDN w:val="0"/>
        <w:adjustRightInd w:val="0"/>
        <w:spacing w:before="20" w:after="2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7C88">
        <w:rPr>
          <w:rFonts w:ascii="Times New Roman" w:hAnsi="Times New Roman"/>
          <w:sz w:val="28"/>
          <w:szCs w:val="28"/>
        </w:rPr>
        <w:t xml:space="preserve">Объем финансовых ресурсов из средств областного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</w:p>
    <w:p w14:paraId="72B7DE90" w14:textId="37C2F1C1" w:rsidR="004D7C88" w:rsidRPr="00864A6E" w:rsidRDefault="004D7C88" w:rsidP="00A731BD">
      <w:pPr>
        <w:widowControl w:val="0"/>
        <w:autoSpaceDN w:val="0"/>
        <w:adjustRightInd w:val="0"/>
        <w:spacing w:before="20" w:after="2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7C88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средств всех уровней бюджетов на момент реализации программы предусматривается в размере   </w:t>
      </w:r>
      <w:r w:rsidR="00864A6E" w:rsidRPr="00864A6E">
        <w:rPr>
          <w:rFonts w:ascii="Times New Roman" w:hAnsi="Times New Roman"/>
          <w:sz w:val="28"/>
          <w:szCs w:val="28"/>
        </w:rPr>
        <w:t xml:space="preserve">11000,00 </w:t>
      </w:r>
      <w:r w:rsidRPr="00864A6E">
        <w:rPr>
          <w:rFonts w:ascii="Times New Roman" w:hAnsi="Times New Roman"/>
          <w:sz w:val="28"/>
          <w:szCs w:val="28"/>
        </w:rPr>
        <w:t>тыс. рублей, в том числе:</w:t>
      </w:r>
    </w:p>
    <w:p w14:paraId="12E22AC8" w14:textId="500AD2AF" w:rsidR="004D7C88" w:rsidRPr="00864A6E" w:rsidRDefault="004D7C88" w:rsidP="00A731B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A6E">
        <w:rPr>
          <w:rFonts w:ascii="Times New Roman" w:hAnsi="Times New Roman"/>
          <w:sz w:val="28"/>
          <w:szCs w:val="28"/>
        </w:rPr>
        <w:t xml:space="preserve">2021 год – </w:t>
      </w:r>
      <w:r w:rsidR="00864A6E">
        <w:rPr>
          <w:rFonts w:ascii="Times New Roman" w:hAnsi="Times New Roman"/>
          <w:sz w:val="28"/>
          <w:szCs w:val="28"/>
        </w:rPr>
        <w:t>0,00</w:t>
      </w:r>
      <w:r w:rsidRPr="00864A6E">
        <w:rPr>
          <w:rFonts w:ascii="Times New Roman" w:hAnsi="Times New Roman"/>
          <w:sz w:val="28"/>
          <w:szCs w:val="28"/>
        </w:rPr>
        <w:t xml:space="preserve"> тыс. рублей</w:t>
      </w:r>
    </w:p>
    <w:p w14:paraId="099006DD" w14:textId="0C8EF371" w:rsidR="004D7C88" w:rsidRPr="00864A6E" w:rsidRDefault="004D7C88" w:rsidP="00A731BD">
      <w:pPr>
        <w:spacing w:after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A6E">
        <w:rPr>
          <w:rFonts w:ascii="Times New Roman" w:hAnsi="Times New Roman"/>
          <w:sz w:val="28"/>
          <w:szCs w:val="28"/>
        </w:rPr>
        <w:t xml:space="preserve">2022 год – </w:t>
      </w:r>
      <w:r w:rsidR="00864A6E">
        <w:rPr>
          <w:rFonts w:ascii="Times New Roman" w:hAnsi="Times New Roman"/>
          <w:sz w:val="28"/>
          <w:szCs w:val="28"/>
        </w:rPr>
        <w:t>300,00</w:t>
      </w:r>
      <w:r w:rsidRPr="00864A6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563F558" w14:textId="5DC1942B" w:rsidR="004D7C88" w:rsidRPr="00864A6E" w:rsidRDefault="004D7C88" w:rsidP="00A731BD">
      <w:pPr>
        <w:spacing w:after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A6E">
        <w:rPr>
          <w:rFonts w:ascii="Times New Roman" w:hAnsi="Times New Roman"/>
          <w:sz w:val="28"/>
          <w:szCs w:val="28"/>
        </w:rPr>
        <w:t xml:space="preserve">2023 год – </w:t>
      </w:r>
      <w:r w:rsidR="00864A6E">
        <w:rPr>
          <w:rFonts w:ascii="Times New Roman" w:hAnsi="Times New Roman"/>
          <w:sz w:val="28"/>
          <w:szCs w:val="28"/>
        </w:rPr>
        <w:t>250,00</w:t>
      </w:r>
      <w:r w:rsidRPr="00864A6E">
        <w:rPr>
          <w:rFonts w:ascii="Times New Roman" w:hAnsi="Times New Roman"/>
          <w:sz w:val="28"/>
          <w:szCs w:val="28"/>
        </w:rPr>
        <w:t xml:space="preserve"> тыс. рублей;</w:t>
      </w:r>
    </w:p>
    <w:p w14:paraId="166CD541" w14:textId="665E2F87" w:rsidR="001C0CC9" w:rsidRPr="00A731BD" w:rsidRDefault="004D7C88" w:rsidP="00864A6E">
      <w:pPr>
        <w:spacing w:after="0"/>
        <w:contextualSpacing/>
        <w:jc w:val="both"/>
        <w:rPr>
          <w:color w:val="FF0000"/>
          <w:sz w:val="28"/>
          <w:szCs w:val="28"/>
        </w:rPr>
      </w:pPr>
      <w:r w:rsidRPr="00864A6E">
        <w:rPr>
          <w:rFonts w:ascii="Times New Roman" w:hAnsi="Times New Roman"/>
          <w:sz w:val="28"/>
          <w:szCs w:val="28"/>
        </w:rPr>
        <w:t xml:space="preserve"> Ресурсное  обеспечение  реализации  муниципальной Программы представлены в </w:t>
      </w:r>
      <w:hyperlink r:id="rId5" w:anchor="Par5652#Par5652" w:history="1">
        <w:r w:rsidRPr="00864A6E">
          <w:rPr>
            <w:rFonts w:ascii="Times New Roman" w:hAnsi="Times New Roman"/>
            <w:sz w:val="28"/>
            <w:szCs w:val="28"/>
            <w:u w:val="single"/>
          </w:rPr>
          <w:t>Приложении 2</w:t>
        </w:r>
      </w:hyperlink>
      <w:r w:rsidRPr="00864A6E">
        <w:rPr>
          <w:rFonts w:ascii="Times New Roman" w:hAnsi="Times New Roman"/>
          <w:sz w:val="28"/>
          <w:szCs w:val="28"/>
        </w:rPr>
        <w:t>.</w:t>
      </w:r>
    </w:p>
    <w:p w14:paraId="683DE618" w14:textId="77777777" w:rsidR="001C0CC9" w:rsidRPr="00A731BD" w:rsidRDefault="00A731BD" w:rsidP="00A731BD">
      <w:pPr>
        <w:pStyle w:val="ad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МЕХАНИЗМ РЕАЛИЗАЦИИ ПРОГРАММЫ</w:t>
      </w:r>
    </w:p>
    <w:p w14:paraId="29B10B80" w14:textId="77777777" w:rsidR="001C0CC9" w:rsidRPr="00A731BD" w:rsidRDefault="001C0CC9" w:rsidP="00A731BD">
      <w:pPr>
        <w:pStyle w:val="ad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Механизм реализации Программы включает разработку и принятие нормативных правовых актов муниципального образования Пенкинское, необходимых для выполнения Программы, уточнение перечня программных мероприятий на очередной финансовый год, с уточнением затрат по </w:t>
      </w:r>
      <w:r w:rsidRPr="00A731BD">
        <w:rPr>
          <w:sz w:val="28"/>
          <w:szCs w:val="28"/>
        </w:rPr>
        <w:lastRenderedPageBreak/>
        <w:t xml:space="preserve">программным мероприятиям, в соответствии с мониторингом фактически достигнутых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 </w:t>
      </w:r>
    </w:p>
    <w:p w14:paraId="0812ECBE" w14:textId="08694EBF" w:rsidR="001C0CC9" w:rsidRPr="00A731BD" w:rsidRDefault="00864A6E" w:rsidP="009A7A38">
      <w:pPr>
        <w:pStyle w:val="ad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</w:t>
      </w:r>
      <w:r w:rsidR="001C0CC9" w:rsidRPr="00A731BD">
        <w:rPr>
          <w:sz w:val="28"/>
          <w:szCs w:val="28"/>
        </w:rPr>
        <w:t xml:space="preserve"> Программы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 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</w:t>
      </w:r>
      <w:r w:rsidR="009A7A38">
        <w:rPr>
          <w:sz w:val="28"/>
          <w:szCs w:val="28"/>
        </w:rPr>
        <w:t xml:space="preserve"> оптимизацией этих мероприятий.</w:t>
      </w:r>
    </w:p>
    <w:p w14:paraId="5910F430" w14:textId="77777777" w:rsidR="00A731BD" w:rsidRPr="00A731BD" w:rsidRDefault="00A731BD" w:rsidP="009A7A38">
      <w:pPr>
        <w:pStyle w:val="ad"/>
        <w:spacing w:line="276" w:lineRule="auto"/>
        <w:contextualSpacing/>
        <w:jc w:val="center"/>
        <w:rPr>
          <w:b/>
          <w:sz w:val="28"/>
          <w:szCs w:val="28"/>
        </w:rPr>
      </w:pPr>
      <w:r w:rsidRPr="00A731BD">
        <w:rPr>
          <w:b/>
          <w:sz w:val="28"/>
          <w:szCs w:val="28"/>
        </w:rPr>
        <w:t>8.</w:t>
      </w:r>
      <w:r w:rsidR="009A7A38">
        <w:rPr>
          <w:b/>
          <w:sz w:val="28"/>
          <w:szCs w:val="28"/>
        </w:rPr>
        <w:t>ОРГАНИЗАЦИЯ УПРАВЛЕНИЯ ЗА РЕАЛИЗАЦИЕЙ ПРОГРАММЫ И КОНТРОЛЬЗА ХОДОМ ЕЕ ВЫПОЛНЕНИЯ</w:t>
      </w:r>
      <w:r w:rsidRPr="00A731BD">
        <w:rPr>
          <w:b/>
          <w:sz w:val="28"/>
          <w:szCs w:val="28"/>
        </w:rPr>
        <w:t>.</w:t>
      </w:r>
    </w:p>
    <w:p w14:paraId="7A74B3FE" w14:textId="1A29AC6F" w:rsidR="00A731BD" w:rsidRPr="00A731BD" w:rsidRDefault="00A731BD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 Управление </w:t>
      </w:r>
      <w:proofErr w:type="gramStart"/>
      <w:r w:rsidRPr="00A731BD">
        <w:rPr>
          <w:sz w:val="28"/>
          <w:szCs w:val="28"/>
        </w:rPr>
        <w:t>процессом  реализации</w:t>
      </w:r>
      <w:proofErr w:type="gramEnd"/>
      <w:r w:rsidRPr="00A731BD">
        <w:rPr>
          <w:sz w:val="28"/>
          <w:szCs w:val="28"/>
        </w:rPr>
        <w:t xml:space="preserve"> Программы осуществляется </w:t>
      </w:r>
      <w:r w:rsidR="00864A6E">
        <w:rPr>
          <w:sz w:val="28"/>
          <w:szCs w:val="28"/>
        </w:rPr>
        <w:t>администратором</w:t>
      </w:r>
      <w:r w:rsidRPr="00A731BD">
        <w:rPr>
          <w:sz w:val="28"/>
          <w:szCs w:val="28"/>
        </w:rPr>
        <w:t xml:space="preserve"> Программы. Контроль за ходом выполнения Программы осуществляют:</w:t>
      </w:r>
    </w:p>
    <w:p w14:paraId="6A2A2051" w14:textId="77777777" w:rsidR="00A731BD" w:rsidRPr="00A731BD" w:rsidRDefault="00A731BD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 - Глава администрации муниципального образования Пенкинское Камешковского района. </w:t>
      </w:r>
    </w:p>
    <w:p w14:paraId="6D26A5CE" w14:textId="77777777" w:rsidR="00A731BD" w:rsidRPr="00A731BD" w:rsidRDefault="00A731BD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  <w:r w:rsidRPr="00A731BD">
        <w:rPr>
          <w:sz w:val="28"/>
          <w:szCs w:val="28"/>
        </w:rPr>
        <w:t>Программа реализуется через систему уточнения программных показателей и оценку промежуточных и итоговых показателей.</w:t>
      </w:r>
    </w:p>
    <w:p w14:paraId="7EB3BCA1" w14:textId="77777777" w:rsidR="00A731BD" w:rsidRPr="00A731BD" w:rsidRDefault="00A731BD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</w:p>
    <w:p w14:paraId="505862CD" w14:textId="77777777" w:rsidR="00A731BD" w:rsidRPr="00A731BD" w:rsidRDefault="00A731BD" w:rsidP="00A731BD">
      <w:pPr>
        <w:pStyle w:val="ad"/>
        <w:spacing w:line="276" w:lineRule="auto"/>
        <w:contextualSpacing/>
        <w:jc w:val="both"/>
        <w:rPr>
          <w:sz w:val="28"/>
          <w:szCs w:val="28"/>
        </w:rPr>
      </w:pPr>
    </w:p>
    <w:p w14:paraId="69D3251E" w14:textId="77777777" w:rsidR="004D7C88" w:rsidRPr="00A731BD" w:rsidRDefault="004D7C88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443D726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9A1B22F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B3D85B2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23EE897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26DA420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33E2D1A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355113D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183465A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42EA178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BF549F7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C236C9D" w14:textId="77777777" w:rsidR="00A731BD" w:rsidRPr="00A731BD" w:rsidRDefault="00A731BD" w:rsidP="00A731BD">
      <w:pPr>
        <w:spacing w:after="0"/>
        <w:ind w:right="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8CCAB08" w14:textId="77777777" w:rsidR="00864A6E" w:rsidRDefault="00864A6E" w:rsidP="00864A6E">
      <w:pPr>
        <w:rPr>
          <w:color w:val="000000"/>
        </w:rPr>
        <w:sectPr w:rsidR="00864A6E" w:rsidSect="00820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170378" w14:textId="77777777" w:rsidR="00ED4A46" w:rsidRDefault="00864A6E" w:rsidP="00ED4A46">
      <w:pPr>
        <w:spacing w:line="240" w:lineRule="auto"/>
        <w:jc w:val="right"/>
        <w:rPr>
          <w:rFonts w:ascii="Times New Roman" w:hAnsi="Times New Roman"/>
          <w:color w:val="000000"/>
        </w:rPr>
      </w:pPr>
      <w:r w:rsidRPr="00ED4A46">
        <w:rPr>
          <w:rFonts w:ascii="Times New Roman" w:hAnsi="Times New Roman"/>
          <w:color w:val="000000"/>
        </w:rPr>
        <w:lastRenderedPageBreak/>
        <w:t>Приложение № 1</w:t>
      </w:r>
    </w:p>
    <w:p w14:paraId="7DA686E1" w14:textId="45351FF0" w:rsidR="00864A6E" w:rsidRPr="00ED4A46" w:rsidRDefault="00864A6E" w:rsidP="00ED4A46">
      <w:pPr>
        <w:spacing w:line="240" w:lineRule="auto"/>
        <w:jc w:val="right"/>
        <w:rPr>
          <w:rFonts w:ascii="Times New Roman" w:hAnsi="Times New Roman"/>
          <w:color w:val="000000"/>
        </w:rPr>
      </w:pPr>
      <w:r w:rsidRPr="00ED4A46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14:paraId="78916D5B" w14:textId="77777777" w:rsidR="00864A6E" w:rsidRPr="00ED4A46" w:rsidRDefault="00864A6E" w:rsidP="00864A6E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ED4A46">
        <w:rPr>
          <w:rFonts w:ascii="Times New Roman" w:hAnsi="Times New Roman"/>
          <w:color w:val="000000"/>
          <w:sz w:val="28"/>
          <w:szCs w:val="28"/>
          <w:u w:val="single"/>
        </w:rPr>
        <w:t>Сведения об индикаторах и показателях</w:t>
      </w:r>
    </w:p>
    <w:p w14:paraId="7E1D3391" w14:textId="77777777" w:rsidR="00864A6E" w:rsidRPr="00ED4A46" w:rsidRDefault="00864A6E" w:rsidP="00864A6E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ED4A46">
        <w:rPr>
          <w:rFonts w:ascii="Times New Roman" w:hAnsi="Times New Roman"/>
          <w:color w:val="000000"/>
          <w:sz w:val="28"/>
          <w:szCs w:val="28"/>
          <w:u w:val="single"/>
        </w:rPr>
        <w:t>муниципальной программы и их значениях</w:t>
      </w:r>
    </w:p>
    <w:p w14:paraId="41503717" w14:textId="77777777" w:rsidR="00864A6E" w:rsidRPr="00ED4A46" w:rsidRDefault="00864A6E" w:rsidP="00864A6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13"/>
        <w:gridCol w:w="1965"/>
        <w:gridCol w:w="784"/>
        <w:gridCol w:w="1350"/>
        <w:gridCol w:w="1642"/>
        <w:gridCol w:w="1090"/>
        <w:gridCol w:w="1503"/>
        <w:gridCol w:w="1642"/>
      </w:tblGrid>
      <w:tr w:rsidR="00ED4A46" w:rsidRPr="00ED4A46" w14:paraId="762734B4" w14:textId="77777777" w:rsidTr="00864A6E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91C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муниципальной программы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B326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Тип результата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99B0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C975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Конечный результат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6325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73E2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результата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7F3E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Дата достижения результата</w:t>
            </w:r>
          </w:p>
        </w:tc>
      </w:tr>
      <w:tr w:rsidR="00ED4A46" w:rsidRPr="00ED4A46" w14:paraId="6D202A3F" w14:textId="77777777" w:rsidTr="00864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CCA8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3F31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25CC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EBA3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8E9A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813D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Дата достижения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CC18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5A69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2FA1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D4A46" w:rsidRPr="00ED4A46" w14:paraId="200DC29B" w14:textId="77777777" w:rsidTr="00864A6E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AF46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B1A0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0C82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B8B5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DDA7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5112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EDB0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6416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03E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4A46" w:rsidRPr="00ED4A46" w14:paraId="6A924586" w14:textId="77777777" w:rsidTr="00864A6E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841B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4A46">
              <w:rPr>
                <w:rFonts w:ascii="Times New Roman" w:hAnsi="Times New Roman"/>
                <w:color w:val="000000"/>
                <w:sz w:val="26"/>
                <w:szCs w:val="26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EACE" w14:textId="56D98B88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4A46"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(реконструкция,</w:t>
            </w:r>
            <w:r w:rsidR="00ED4A46" w:rsidRPr="00ED4A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кап</w:t>
            </w:r>
            <w:r w:rsidR="00ED4A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итальный </w:t>
            </w:r>
            <w:r w:rsidR="00ED4A46" w:rsidRPr="00ED4A46">
              <w:rPr>
                <w:rFonts w:ascii="Times New Roman" w:hAnsi="Times New Roman"/>
                <w:color w:val="000000"/>
                <w:sz w:val="26"/>
                <w:szCs w:val="26"/>
              </w:rPr>
              <w:t>ремонт,</w:t>
            </w:r>
            <w:r w:rsidRPr="00ED4A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техническое перевооружение, приобретение) объекта недвижимого имущества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C95D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72C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A47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70BA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31.12.2021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3542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0CD4" w14:textId="69F71DC9" w:rsidR="00864A6E" w:rsidRPr="00ED4A46" w:rsidRDefault="00ED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F169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31.12.2021</w:t>
            </w:r>
          </w:p>
        </w:tc>
      </w:tr>
      <w:tr w:rsidR="00ED4A46" w:rsidRPr="00ED4A46" w14:paraId="2C60B426" w14:textId="77777777" w:rsidTr="00864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139A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C055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3800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178A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EFAB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763E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31.12.2022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23EE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198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3FC9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31.12.2022</w:t>
            </w:r>
          </w:p>
        </w:tc>
      </w:tr>
      <w:tr w:rsidR="00ED4A46" w:rsidRPr="00ED4A46" w14:paraId="058A70C9" w14:textId="77777777" w:rsidTr="00864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DD24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6A0F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9795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EDEB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3274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5D11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31.12.2023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0F3F" w14:textId="77777777" w:rsidR="00864A6E" w:rsidRPr="00ED4A46" w:rsidRDefault="0086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B4F5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0960" w14:textId="77777777" w:rsidR="00864A6E" w:rsidRPr="00ED4A46" w:rsidRDefault="00864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A46">
              <w:rPr>
                <w:rFonts w:ascii="Times New Roman" w:hAnsi="Times New Roman"/>
                <w:color w:val="000000"/>
                <w:sz w:val="28"/>
                <w:szCs w:val="28"/>
              </w:rPr>
              <w:t>31.12.2023</w:t>
            </w:r>
          </w:p>
        </w:tc>
      </w:tr>
    </w:tbl>
    <w:p w14:paraId="2B157862" w14:textId="77777777" w:rsidR="00864A6E" w:rsidRDefault="00864A6E" w:rsidP="00864A6E">
      <w:pPr>
        <w:jc w:val="center"/>
        <w:rPr>
          <w:color w:val="000000"/>
          <w:sz w:val="32"/>
          <w:szCs w:val="32"/>
        </w:rPr>
      </w:pPr>
    </w:p>
    <w:p w14:paraId="6366465E" w14:textId="77777777" w:rsidR="00ED4A46" w:rsidRPr="00ED4A46" w:rsidRDefault="00864A6E" w:rsidP="00ED4A46">
      <w:pPr>
        <w:spacing w:line="240" w:lineRule="auto"/>
        <w:jc w:val="right"/>
        <w:rPr>
          <w:rFonts w:ascii="Times New Roman" w:hAnsi="Times New Roman"/>
          <w:color w:val="000000"/>
        </w:rPr>
      </w:pPr>
      <w:r>
        <w:lastRenderedPageBreak/>
        <w:t xml:space="preserve">               </w:t>
      </w:r>
      <w:r w:rsidR="00ED4A46" w:rsidRPr="00ED4A46">
        <w:rPr>
          <w:rFonts w:ascii="Times New Roman" w:hAnsi="Times New Roman"/>
          <w:color w:val="000000"/>
        </w:rPr>
        <w:t>Приложение № 2</w:t>
      </w:r>
    </w:p>
    <w:p w14:paraId="65A68147" w14:textId="77777777" w:rsidR="00ED4A46" w:rsidRPr="00ED4A46" w:rsidRDefault="00ED4A46" w:rsidP="00ED4A46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D4A46">
        <w:rPr>
          <w:rFonts w:ascii="Times New Roman" w:hAnsi="Times New Roman"/>
          <w:color w:val="000000"/>
        </w:rPr>
        <w:t>к муниципальной программе</w:t>
      </w:r>
    </w:p>
    <w:p w14:paraId="3FBA67AB" w14:textId="77777777" w:rsidR="00ED4A46" w:rsidRPr="00ED4A46" w:rsidRDefault="00ED4A46" w:rsidP="00ED4A46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ED4A46">
        <w:rPr>
          <w:rFonts w:ascii="Times New Roman" w:hAnsi="Times New Roman"/>
          <w:color w:val="000000"/>
          <w:sz w:val="28"/>
          <w:szCs w:val="28"/>
          <w:u w:val="single"/>
        </w:rPr>
        <w:t>Ресурсное  обеспечение</w:t>
      </w:r>
      <w:proofErr w:type="gramEnd"/>
      <w:r w:rsidRPr="00ED4A46">
        <w:rPr>
          <w:rFonts w:ascii="Times New Roman" w:hAnsi="Times New Roman"/>
          <w:color w:val="000000"/>
          <w:sz w:val="28"/>
          <w:szCs w:val="28"/>
          <w:u w:val="single"/>
        </w:rPr>
        <w:t xml:space="preserve">  реализации  муниципальной Программы</w:t>
      </w: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796"/>
        <w:gridCol w:w="840"/>
        <w:gridCol w:w="852"/>
        <w:gridCol w:w="1052"/>
        <w:gridCol w:w="665"/>
        <w:gridCol w:w="2027"/>
        <w:gridCol w:w="1167"/>
        <w:gridCol w:w="992"/>
        <w:gridCol w:w="1187"/>
        <w:gridCol w:w="1383"/>
      </w:tblGrid>
      <w:tr w:rsidR="00ED4A46" w:rsidRPr="00ED4A46" w14:paraId="647CDA8D" w14:textId="77777777" w:rsidTr="00ED4A46">
        <w:trPr>
          <w:gridAfter w:val="4"/>
          <w:wAfter w:w="4732" w:type="dxa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F405" w14:textId="77777777" w:rsidR="00ED4A46" w:rsidRPr="00ED4A46" w:rsidRDefault="00ED4A46">
            <w:pPr>
              <w:pStyle w:val="ab"/>
              <w:jc w:val="center"/>
              <w:rPr>
                <w:rFonts w:cs="Times New Roman"/>
              </w:rPr>
            </w:pPr>
            <w:r w:rsidRPr="00ED4A46">
              <w:rPr>
                <w:rFonts w:cs="Times New Roman"/>
              </w:rPr>
              <w:t>Наименование</w:t>
            </w:r>
          </w:p>
          <w:p w14:paraId="30C9490C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муниципальной программы, основного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141F" w14:textId="77777777" w:rsidR="00ED4A46" w:rsidRPr="00ED4A46" w:rsidRDefault="00ED4A46">
            <w:pPr>
              <w:pStyle w:val="ab"/>
              <w:jc w:val="center"/>
              <w:rPr>
                <w:rFonts w:cs="Times New Roman"/>
              </w:rPr>
            </w:pPr>
            <w:r w:rsidRPr="00ED4A46">
              <w:rPr>
                <w:rFonts w:cs="Times New Roman"/>
              </w:rPr>
              <w:t>Ответственный исполнитель программы, основного мероприятия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BD07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898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 xml:space="preserve">Источник </w:t>
            </w:r>
            <w:proofErr w:type="spellStart"/>
            <w:r w:rsidRPr="00ED4A46">
              <w:rPr>
                <w:rFonts w:ascii="Times New Roman" w:hAnsi="Times New Roman"/>
              </w:rPr>
              <w:t>финанси</w:t>
            </w:r>
            <w:proofErr w:type="spellEnd"/>
            <w:r w:rsidRPr="00ED4A46">
              <w:rPr>
                <w:rFonts w:ascii="Times New Roman" w:hAnsi="Times New Roman"/>
              </w:rPr>
              <w:t>-</w:t>
            </w:r>
          </w:p>
          <w:p w14:paraId="283A6D39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D4A46">
              <w:rPr>
                <w:rFonts w:ascii="Times New Roman" w:hAnsi="Times New Roman"/>
              </w:rPr>
              <w:t>рования</w:t>
            </w:r>
            <w:proofErr w:type="spellEnd"/>
          </w:p>
        </w:tc>
      </w:tr>
      <w:tr w:rsidR="00ED4A46" w:rsidRPr="00ED4A46" w14:paraId="576C7239" w14:textId="77777777" w:rsidTr="00ED4A46"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51EE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D0DB" w14:textId="77777777" w:rsidR="00ED4A46" w:rsidRPr="00ED4A46" w:rsidRDefault="00ED4A46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0A4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ГРБС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C0AC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D4A46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724E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ЦСР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02DC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ВР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9ABE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6FA6" w14:textId="77C6B244" w:rsidR="00ED4A46" w:rsidRPr="00ED4A46" w:rsidRDefault="00ED4A46" w:rsidP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FA43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B6B4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F37A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Итого за весь период реализации</w:t>
            </w:r>
          </w:p>
        </w:tc>
      </w:tr>
      <w:tr w:rsidR="00ED4A46" w:rsidRPr="00ED4A46" w14:paraId="1F5ED8CC" w14:textId="77777777" w:rsidTr="00ED4A46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EBEA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6FD5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3A15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338F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DF6C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1058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DF34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A28E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2B88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C350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DC21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13</w:t>
            </w:r>
          </w:p>
        </w:tc>
      </w:tr>
      <w:tr w:rsidR="00ED4A46" w:rsidRPr="00ED4A46" w14:paraId="6051CF9D" w14:textId="77777777" w:rsidTr="00ED4A46"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8DD" w14:textId="1F8BB756" w:rsidR="00ED4A46" w:rsidRPr="00ED4A46" w:rsidRDefault="00ED4A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A4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  <w:p w14:paraId="391F4617" w14:textId="29D381BA" w:rsidR="00ED4A46" w:rsidRPr="00ED4A46" w:rsidRDefault="00ED4A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A46">
              <w:rPr>
                <w:rFonts w:ascii="Times New Roman" w:hAnsi="Times New Roman"/>
                <w:sz w:val="20"/>
                <w:szCs w:val="20"/>
              </w:rPr>
              <w:t xml:space="preserve">«Развитие культуры на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Пенкинское</w:t>
            </w:r>
            <w:r w:rsidRPr="00ED4A46">
              <w:rPr>
                <w:rFonts w:ascii="Times New Roman" w:hAnsi="Times New Roman"/>
                <w:sz w:val="20"/>
                <w:szCs w:val="20"/>
              </w:rPr>
              <w:t xml:space="preserve"> на период 2021-2023 годы»</w:t>
            </w:r>
            <w:r w:rsidRPr="00ED4A46">
              <w:rPr>
                <w:rFonts w:ascii="Times New Roman" w:hAnsi="Times New Roman"/>
              </w:rPr>
              <w:t xml:space="preserve"> </w:t>
            </w:r>
          </w:p>
          <w:p w14:paraId="7FD0B5D8" w14:textId="77777777" w:rsidR="00ED4A46" w:rsidRPr="00ED4A46" w:rsidRDefault="00ED4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957" w14:textId="77777777" w:rsidR="00ED4A46" w:rsidRPr="00ED4A46" w:rsidRDefault="00ED4A46">
            <w:pPr>
              <w:pStyle w:val="ab"/>
              <w:jc w:val="center"/>
              <w:rPr>
                <w:rFonts w:cs="Times New Roman"/>
                <w:sz w:val="22"/>
                <w:szCs w:val="22"/>
              </w:rPr>
            </w:pPr>
            <w:r w:rsidRPr="00ED4A46">
              <w:rPr>
                <w:rFonts w:cs="Times New Roman"/>
                <w:sz w:val="22"/>
                <w:szCs w:val="22"/>
              </w:rPr>
              <w:t>Всего по программе:</w:t>
            </w:r>
          </w:p>
          <w:p w14:paraId="3387AA79" w14:textId="77777777" w:rsidR="00ED4A46" w:rsidRPr="00ED4A46" w:rsidRDefault="00ED4A46">
            <w:pPr>
              <w:pStyle w:val="ab"/>
              <w:jc w:val="center"/>
              <w:rPr>
                <w:rFonts w:cs="Times New Roman"/>
                <w:sz w:val="22"/>
                <w:szCs w:val="22"/>
              </w:rPr>
            </w:pPr>
          </w:p>
          <w:p w14:paraId="76A3C2D0" w14:textId="77777777" w:rsidR="00ED4A46" w:rsidRPr="00ED4A46" w:rsidRDefault="00ED4A46">
            <w:pPr>
              <w:pStyle w:val="ab"/>
              <w:jc w:val="center"/>
              <w:rPr>
                <w:rFonts w:cs="Times New Roman"/>
                <w:sz w:val="22"/>
                <w:szCs w:val="22"/>
              </w:rPr>
            </w:pPr>
            <w:r w:rsidRPr="00ED4A46">
              <w:rPr>
                <w:rFonts w:cs="Times New Roman"/>
                <w:sz w:val="22"/>
                <w:szCs w:val="22"/>
              </w:rPr>
              <w:t>Ответственный</w:t>
            </w:r>
          </w:p>
          <w:p w14:paraId="0375A41F" w14:textId="77777777" w:rsidR="00ED4A46" w:rsidRPr="00ED4A46" w:rsidRDefault="00ED4A46">
            <w:pPr>
              <w:pStyle w:val="ab"/>
              <w:jc w:val="center"/>
              <w:rPr>
                <w:rFonts w:cs="Times New Roman"/>
                <w:sz w:val="22"/>
                <w:szCs w:val="22"/>
              </w:rPr>
            </w:pPr>
            <w:r w:rsidRPr="00ED4A46">
              <w:rPr>
                <w:rFonts w:cs="Times New Roman"/>
                <w:sz w:val="22"/>
                <w:szCs w:val="22"/>
              </w:rPr>
              <w:t>исполнитель:</w:t>
            </w:r>
          </w:p>
          <w:p w14:paraId="5325E4CB" w14:textId="77777777" w:rsidR="00ED4A46" w:rsidRPr="00ED4A46" w:rsidRDefault="00ED4A46">
            <w:pPr>
              <w:pStyle w:val="ab"/>
              <w:jc w:val="center"/>
              <w:rPr>
                <w:rFonts w:cs="Times New Roman"/>
                <w:sz w:val="22"/>
                <w:szCs w:val="22"/>
              </w:rPr>
            </w:pPr>
          </w:p>
          <w:p w14:paraId="6FC72E0A" w14:textId="542958EA" w:rsidR="00ED4A46" w:rsidRPr="00ED4A46" w:rsidRDefault="00ED4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A46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</w:rPr>
              <w:t>Пенкинское</w:t>
            </w:r>
            <w:r w:rsidRPr="00ED4A46">
              <w:rPr>
                <w:rFonts w:ascii="Times New Roman" w:hAnsi="Times New Roman"/>
              </w:rPr>
              <w:t xml:space="preserve"> Камешковского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DDC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4DE0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2C2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A1CA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688" w14:textId="77777777" w:rsidR="00ED4A46" w:rsidRPr="00ED4A46" w:rsidRDefault="00ED4A46">
            <w:pPr>
              <w:jc w:val="center"/>
              <w:rPr>
                <w:rFonts w:ascii="Times New Roman" w:hAnsi="Times New Roman"/>
                <w:b/>
              </w:rPr>
            </w:pPr>
            <w:r w:rsidRPr="00ED4A46">
              <w:rPr>
                <w:rFonts w:ascii="Times New Roman" w:hAnsi="Times New Roman"/>
                <w:b/>
              </w:rPr>
              <w:t>Всего, в т.ч.: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296D" w14:textId="5C717CF9" w:rsidR="00ED4A46" w:rsidRPr="00ED4A46" w:rsidRDefault="00ED4A46">
            <w:pPr>
              <w:jc w:val="center"/>
              <w:rPr>
                <w:rFonts w:ascii="Times New Roman" w:hAnsi="Times New Roman"/>
                <w:bCs/>
              </w:rPr>
            </w:pPr>
            <w:r w:rsidRPr="00ED4A4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3BA0" w14:textId="17C97FE7" w:rsidR="00ED4A46" w:rsidRPr="00ED4A46" w:rsidRDefault="00ED4A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ADF" w14:textId="723C1FC4" w:rsidR="00ED4A46" w:rsidRPr="00ED4A46" w:rsidRDefault="00ED4A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5D5F" w14:textId="72A03AA8" w:rsidR="00ED4A46" w:rsidRPr="00ED4A46" w:rsidRDefault="00ED4A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11000,00</w:t>
            </w:r>
          </w:p>
        </w:tc>
      </w:tr>
      <w:tr w:rsidR="00ED4A46" w:rsidRPr="00ED4A46" w14:paraId="5CDFD703" w14:textId="77777777" w:rsidTr="00ED4A46"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AC87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7F7F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1DC7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803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1AF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0801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F0F8" w14:textId="77777777" w:rsidR="00ED4A46" w:rsidRPr="00ED4A46" w:rsidRDefault="00ED4A46">
            <w:pPr>
              <w:pStyle w:val="ab"/>
              <w:jc w:val="center"/>
              <w:rPr>
                <w:rFonts w:cs="Times New Roman"/>
              </w:rPr>
            </w:pPr>
            <w:r w:rsidRPr="00ED4A46">
              <w:rPr>
                <w:rFonts w:cs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5799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243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6C04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8A5B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81AC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A1A9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CC19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-</w:t>
            </w:r>
          </w:p>
        </w:tc>
      </w:tr>
      <w:tr w:rsidR="00ED4A46" w:rsidRPr="00ED4A46" w14:paraId="7DBD69ED" w14:textId="77777777" w:rsidTr="00ED4A46"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7891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A6D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077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803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C043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0801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B976" w14:textId="77777777" w:rsidR="00ED4A46" w:rsidRPr="00ED4A46" w:rsidRDefault="00ED4A46">
            <w:pPr>
              <w:pStyle w:val="ab"/>
              <w:jc w:val="center"/>
              <w:rPr>
                <w:rFonts w:cs="Times New Roman"/>
              </w:rPr>
            </w:pPr>
            <w:r w:rsidRPr="00ED4A46">
              <w:rPr>
                <w:rFonts w:cs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A5BA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243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3D0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Бюджет муниципального образования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C3FA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1741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E365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57CF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-</w:t>
            </w:r>
          </w:p>
        </w:tc>
      </w:tr>
      <w:tr w:rsidR="00ED4A46" w:rsidRPr="00ED4A46" w14:paraId="7F6790E4" w14:textId="77777777" w:rsidTr="00ED4A46"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9F1C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D250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F213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803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806C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0801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6795" w14:textId="77777777" w:rsidR="00ED4A46" w:rsidRPr="00ED4A46" w:rsidRDefault="00ED4A46">
            <w:pPr>
              <w:pStyle w:val="ab"/>
              <w:jc w:val="center"/>
              <w:rPr>
                <w:rFonts w:cs="Times New Roman"/>
              </w:rPr>
            </w:pPr>
            <w:r w:rsidRPr="00ED4A46">
              <w:rPr>
                <w:rFonts w:cs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8961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4EAB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67D" w14:textId="7647936E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E03" w14:textId="24C02C5E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E92" w14:textId="45A74906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19F" w14:textId="07F72ED4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</w:tr>
      <w:tr w:rsidR="00ED4A46" w:rsidRPr="00ED4A46" w14:paraId="6AE8B6B8" w14:textId="77777777" w:rsidTr="00ED4A46"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7CC1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D0C0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162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803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EB33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0801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F21E" w14:textId="77777777" w:rsidR="00ED4A46" w:rsidRPr="00ED4A46" w:rsidRDefault="00ED4A46">
            <w:pPr>
              <w:pStyle w:val="ab"/>
              <w:jc w:val="center"/>
              <w:rPr>
                <w:rFonts w:cs="Times New Roman"/>
              </w:rPr>
            </w:pPr>
            <w:r w:rsidRPr="00ED4A46">
              <w:rPr>
                <w:rFonts w:cs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6CFF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 w:rsidRPr="00ED4A46">
              <w:rPr>
                <w:rFonts w:ascii="Times New Roman" w:hAnsi="Times New Roman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5577" w14:textId="77777777" w:rsidR="00ED4A46" w:rsidRPr="00ED4A46" w:rsidRDefault="00ED4A46">
            <w:pPr>
              <w:pStyle w:val="ab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ED4A46">
              <w:rPr>
                <w:rFonts w:cs="Times New Roman"/>
              </w:rPr>
              <w:t>Бюджет муниципального образования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679" w14:textId="32EFE8DC" w:rsidR="00ED4A46" w:rsidRPr="00ED4A46" w:rsidRDefault="00ED4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B4D8B" w14:textId="5180B69B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A250" w14:textId="287F0643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95" w14:textId="1587D4E0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</w:tr>
      <w:tr w:rsidR="00ED4A46" w:rsidRPr="00ED4A46" w14:paraId="5267308C" w14:textId="77777777" w:rsidTr="00ED4A46"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B2B1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2844" w14:textId="77777777" w:rsidR="00ED4A46" w:rsidRPr="00ED4A46" w:rsidRDefault="00ED4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4D5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F0F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9B5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4A1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017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6C3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6999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60CB8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52B" w14:textId="77777777" w:rsidR="00ED4A46" w:rsidRPr="00ED4A46" w:rsidRDefault="00ED4A4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921BA8E" w14:textId="5BBE411A" w:rsidR="00ED4A46" w:rsidRPr="00ED4A46" w:rsidRDefault="00864A6E" w:rsidP="00ED4A46">
      <w:pPr>
        <w:jc w:val="right"/>
        <w:rPr>
          <w:rFonts w:ascii="Times New Roman" w:hAnsi="Times New Roman"/>
        </w:rPr>
      </w:pPr>
      <w:r w:rsidRPr="00ED4A46">
        <w:rPr>
          <w:rFonts w:ascii="Times New Roman" w:hAnsi="Times New Roman"/>
        </w:rPr>
        <w:t xml:space="preserve"> </w:t>
      </w:r>
    </w:p>
    <w:p w14:paraId="6CF91E4E" w14:textId="77777777" w:rsidR="00864A6E" w:rsidRPr="00ED4A46" w:rsidRDefault="00864A6E" w:rsidP="00864A6E">
      <w:pPr>
        <w:pStyle w:val="ad"/>
        <w:jc w:val="both"/>
      </w:pPr>
    </w:p>
    <w:p w14:paraId="2C0C93FE" w14:textId="77777777" w:rsidR="00864A6E" w:rsidRPr="00ED4A46" w:rsidRDefault="00864A6E" w:rsidP="00864A6E">
      <w:pPr>
        <w:pStyle w:val="ad"/>
        <w:jc w:val="both"/>
      </w:pPr>
    </w:p>
    <w:p w14:paraId="79964246" w14:textId="77777777" w:rsidR="00864A6E" w:rsidRDefault="00864A6E" w:rsidP="00864A6E">
      <w:pPr>
        <w:pStyle w:val="ad"/>
        <w:jc w:val="both"/>
      </w:pPr>
    </w:p>
    <w:p w14:paraId="147970D1" w14:textId="77777777" w:rsidR="00864A6E" w:rsidRDefault="00864A6E" w:rsidP="00864A6E">
      <w:pPr>
        <w:pStyle w:val="ad"/>
        <w:jc w:val="both"/>
      </w:pPr>
    </w:p>
    <w:p w14:paraId="11E9BF4C" w14:textId="77777777" w:rsidR="00864A6E" w:rsidRDefault="00864A6E" w:rsidP="00864A6E">
      <w:pPr>
        <w:pStyle w:val="ad"/>
        <w:jc w:val="both"/>
      </w:pPr>
    </w:p>
    <w:p w14:paraId="4F5C7105" w14:textId="77777777" w:rsidR="00864A6E" w:rsidRDefault="00864A6E" w:rsidP="00864A6E">
      <w:pPr>
        <w:pStyle w:val="ad"/>
        <w:jc w:val="both"/>
      </w:pPr>
    </w:p>
    <w:p w14:paraId="28689F50" w14:textId="77777777" w:rsidR="00864A6E" w:rsidRDefault="00864A6E" w:rsidP="00864A6E">
      <w:pPr>
        <w:pStyle w:val="ad"/>
        <w:jc w:val="both"/>
      </w:pPr>
    </w:p>
    <w:p w14:paraId="50B49960" w14:textId="77777777" w:rsidR="00864A6E" w:rsidRDefault="00864A6E" w:rsidP="00864A6E">
      <w:pPr>
        <w:pStyle w:val="ad"/>
        <w:jc w:val="both"/>
      </w:pPr>
    </w:p>
    <w:p w14:paraId="3B6CE57F" w14:textId="77777777" w:rsidR="00864A6E" w:rsidRDefault="00864A6E" w:rsidP="00864A6E">
      <w:pPr>
        <w:pStyle w:val="ad"/>
        <w:jc w:val="both"/>
      </w:pPr>
    </w:p>
    <w:p w14:paraId="73C6C9EC" w14:textId="16333949" w:rsidR="00864A6E" w:rsidRDefault="00864A6E" w:rsidP="00ED4A46">
      <w:pPr>
        <w:jc w:val="center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</w:t>
      </w:r>
    </w:p>
    <w:sectPr w:rsidR="00864A6E" w:rsidSect="00864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32C7"/>
    <w:multiLevelType w:val="hybridMultilevel"/>
    <w:tmpl w:val="E0FCDEEA"/>
    <w:lvl w:ilvl="0" w:tplc="230CE92C">
      <w:start w:val="4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267A5ED4"/>
    <w:multiLevelType w:val="hybridMultilevel"/>
    <w:tmpl w:val="436C188E"/>
    <w:lvl w:ilvl="0" w:tplc="00C28830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BCB4D72"/>
    <w:multiLevelType w:val="hybridMultilevel"/>
    <w:tmpl w:val="C6CE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D7285"/>
    <w:multiLevelType w:val="hybridMultilevel"/>
    <w:tmpl w:val="B8B6A4D8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4" w15:restartNumberingAfterBreak="0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</w:lvl>
    <w:lvl w:ilvl="2" w:tplc="C1E021F0">
      <w:numFmt w:val="bullet"/>
      <w:lvlText w:val="•"/>
      <w:lvlJc w:val="left"/>
      <w:pPr>
        <w:ind w:left="2181" w:hanging="151"/>
      </w:pPr>
    </w:lvl>
    <w:lvl w:ilvl="3" w:tplc="5E2C4D80">
      <w:numFmt w:val="bullet"/>
      <w:lvlText w:val="•"/>
      <w:lvlJc w:val="left"/>
      <w:pPr>
        <w:ind w:left="3211" w:hanging="151"/>
      </w:pPr>
    </w:lvl>
    <w:lvl w:ilvl="4" w:tplc="853A64AA">
      <w:numFmt w:val="bullet"/>
      <w:lvlText w:val="•"/>
      <w:lvlJc w:val="left"/>
      <w:pPr>
        <w:ind w:left="4242" w:hanging="151"/>
      </w:pPr>
    </w:lvl>
    <w:lvl w:ilvl="5" w:tplc="6C78D496">
      <w:numFmt w:val="bullet"/>
      <w:lvlText w:val="•"/>
      <w:lvlJc w:val="left"/>
      <w:pPr>
        <w:ind w:left="5273" w:hanging="151"/>
      </w:pPr>
    </w:lvl>
    <w:lvl w:ilvl="6" w:tplc="FF12218C">
      <w:numFmt w:val="bullet"/>
      <w:lvlText w:val="•"/>
      <w:lvlJc w:val="left"/>
      <w:pPr>
        <w:ind w:left="6303" w:hanging="151"/>
      </w:pPr>
    </w:lvl>
    <w:lvl w:ilvl="7" w:tplc="6D6C445A">
      <w:numFmt w:val="bullet"/>
      <w:lvlText w:val="•"/>
      <w:lvlJc w:val="left"/>
      <w:pPr>
        <w:ind w:left="7334" w:hanging="151"/>
      </w:pPr>
    </w:lvl>
    <w:lvl w:ilvl="8" w:tplc="A2763402">
      <w:numFmt w:val="bullet"/>
      <w:lvlText w:val="•"/>
      <w:lvlJc w:val="left"/>
      <w:pPr>
        <w:ind w:left="8365" w:hanging="151"/>
      </w:pPr>
    </w:lvl>
  </w:abstractNum>
  <w:abstractNum w:abstractNumId="6" w15:restartNumberingAfterBreak="0">
    <w:nsid w:val="4A917207"/>
    <w:multiLevelType w:val="hybridMultilevel"/>
    <w:tmpl w:val="C7D4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B6AD4"/>
    <w:multiLevelType w:val="hybridMultilevel"/>
    <w:tmpl w:val="433E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5F"/>
    <w:rsid w:val="000940A1"/>
    <w:rsid w:val="00116B90"/>
    <w:rsid w:val="0012077C"/>
    <w:rsid w:val="001C0CC9"/>
    <w:rsid w:val="001D2F29"/>
    <w:rsid w:val="00284350"/>
    <w:rsid w:val="00336A61"/>
    <w:rsid w:val="003572AA"/>
    <w:rsid w:val="00370213"/>
    <w:rsid w:val="00390449"/>
    <w:rsid w:val="003B0071"/>
    <w:rsid w:val="0045642F"/>
    <w:rsid w:val="0049458D"/>
    <w:rsid w:val="004D64A0"/>
    <w:rsid w:val="004D7C88"/>
    <w:rsid w:val="00545EE4"/>
    <w:rsid w:val="005E5105"/>
    <w:rsid w:val="00602ED0"/>
    <w:rsid w:val="00631543"/>
    <w:rsid w:val="006E64C7"/>
    <w:rsid w:val="00820945"/>
    <w:rsid w:val="00822EF4"/>
    <w:rsid w:val="0084030F"/>
    <w:rsid w:val="0085732E"/>
    <w:rsid w:val="00864A6E"/>
    <w:rsid w:val="009038A4"/>
    <w:rsid w:val="009214C1"/>
    <w:rsid w:val="009A7A38"/>
    <w:rsid w:val="009B1106"/>
    <w:rsid w:val="00A44772"/>
    <w:rsid w:val="00A50106"/>
    <w:rsid w:val="00A55589"/>
    <w:rsid w:val="00A55FC4"/>
    <w:rsid w:val="00A67B25"/>
    <w:rsid w:val="00A731BD"/>
    <w:rsid w:val="00A83E44"/>
    <w:rsid w:val="00A96429"/>
    <w:rsid w:val="00B02DF0"/>
    <w:rsid w:val="00B1761B"/>
    <w:rsid w:val="00BF3DC8"/>
    <w:rsid w:val="00C85DDA"/>
    <w:rsid w:val="00DA10AB"/>
    <w:rsid w:val="00DF0BC7"/>
    <w:rsid w:val="00E50F0D"/>
    <w:rsid w:val="00ED2D5F"/>
    <w:rsid w:val="00ED4A46"/>
    <w:rsid w:val="00F06158"/>
    <w:rsid w:val="00F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62E7"/>
  <w15:chartTrackingRefBased/>
  <w15:docId w15:val="{CB84778A-70BA-4A5F-9AB1-E555AAA8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D5F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4">
    <w:name w:val="caption"/>
    <w:basedOn w:val="a"/>
    <w:next w:val="a"/>
    <w:qFormat/>
    <w:rsid w:val="00ED2D5F"/>
    <w:pPr>
      <w:spacing w:before="100" w:beforeAutospacing="1" w:after="100" w:afterAutospacing="1" w:line="240" w:lineRule="auto"/>
      <w:ind w:left="360"/>
      <w:jc w:val="center"/>
    </w:pPr>
    <w:rPr>
      <w:rFonts w:ascii="Times New Roman" w:hAnsi="Times New Roman"/>
      <w:b/>
      <w:bCs/>
      <w:color w:val="052635"/>
      <w:sz w:val="28"/>
      <w:szCs w:val="24"/>
    </w:rPr>
  </w:style>
  <w:style w:type="character" w:customStyle="1" w:styleId="a5">
    <w:name w:val="Основной текст Знак"/>
    <w:link w:val="a6"/>
    <w:locked/>
    <w:rsid w:val="00ED2D5F"/>
    <w:rPr>
      <w:color w:val="052635"/>
      <w:sz w:val="24"/>
      <w:szCs w:val="19"/>
      <w:lang w:val="x-none" w:eastAsia="x-none"/>
    </w:rPr>
  </w:style>
  <w:style w:type="paragraph" w:styleId="a6">
    <w:name w:val="Body Text"/>
    <w:basedOn w:val="a"/>
    <w:link w:val="a5"/>
    <w:rsid w:val="00ED2D5F"/>
    <w:pPr>
      <w:spacing w:after="0" w:line="240" w:lineRule="auto"/>
    </w:pPr>
    <w:rPr>
      <w:rFonts w:asciiTheme="minorHAnsi" w:eastAsiaTheme="minorHAnsi" w:hAnsiTheme="minorHAnsi" w:cstheme="minorBidi"/>
      <w:color w:val="052635"/>
      <w:sz w:val="24"/>
      <w:szCs w:val="19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ED2D5F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link w:val="a8"/>
    <w:locked/>
    <w:rsid w:val="00ED2D5F"/>
    <w:rPr>
      <w:rFonts w:ascii="Verdana" w:hAnsi="Verdana"/>
      <w:color w:val="052635"/>
      <w:sz w:val="19"/>
      <w:szCs w:val="19"/>
      <w:lang w:val="x-none" w:eastAsia="x-none"/>
    </w:rPr>
  </w:style>
  <w:style w:type="paragraph" w:styleId="a8">
    <w:name w:val="Body Text Indent"/>
    <w:basedOn w:val="a"/>
    <w:link w:val="a7"/>
    <w:rsid w:val="00ED2D5F"/>
    <w:pPr>
      <w:spacing w:before="100" w:beforeAutospacing="1" w:after="100" w:afterAutospacing="1" w:line="240" w:lineRule="auto"/>
      <w:ind w:firstLine="480"/>
    </w:pPr>
    <w:rPr>
      <w:rFonts w:ascii="Verdana" w:eastAsiaTheme="minorHAnsi" w:hAnsi="Verdana" w:cstheme="minorBidi"/>
      <w:color w:val="052635"/>
      <w:sz w:val="19"/>
      <w:szCs w:val="19"/>
      <w:lang w:val="x-none" w:eastAsia="x-none"/>
    </w:rPr>
  </w:style>
  <w:style w:type="character" w:customStyle="1" w:styleId="10">
    <w:name w:val="Основной текст с отступом Знак1"/>
    <w:basedOn w:val="a0"/>
    <w:uiPriority w:val="99"/>
    <w:semiHidden/>
    <w:rsid w:val="00ED2D5F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2 Знак"/>
    <w:link w:val="20"/>
    <w:locked/>
    <w:rsid w:val="00ED2D5F"/>
    <w:rPr>
      <w:rFonts w:ascii="Verdana" w:hAnsi="Verdana"/>
      <w:color w:val="052635"/>
      <w:szCs w:val="19"/>
      <w:lang w:val="x-none" w:eastAsia="x-none"/>
    </w:rPr>
  </w:style>
  <w:style w:type="paragraph" w:styleId="20">
    <w:name w:val="Body Text 2"/>
    <w:basedOn w:val="a"/>
    <w:link w:val="2"/>
    <w:rsid w:val="00ED2D5F"/>
    <w:pPr>
      <w:spacing w:after="0" w:line="240" w:lineRule="auto"/>
    </w:pPr>
    <w:rPr>
      <w:rFonts w:ascii="Verdana" w:eastAsiaTheme="minorHAnsi" w:hAnsi="Verdana" w:cstheme="minorBidi"/>
      <w:color w:val="052635"/>
      <w:szCs w:val="19"/>
      <w:lang w:val="x-none" w:eastAsia="x-none"/>
    </w:rPr>
  </w:style>
  <w:style w:type="character" w:customStyle="1" w:styleId="21">
    <w:name w:val="Основной текст 2 Знак1"/>
    <w:basedOn w:val="a0"/>
    <w:uiPriority w:val="99"/>
    <w:semiHidden/>
    <w:rsid w:val="00ED2D5F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ED2D5F"/>
    <w:pPr>
      <w:ind w:left="720"/>
      <w:contextualSpacing/>
    </w:pPr>
  </w:style>
  <w:style w:type="paragraph" w:customStyle="1" w:styleId="aa">
    <w:name w:val="Базовый"/>
    <w:rsid w:val="00ED2D5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b">
    <w:name w:val="Содержимое таблицы"/>
    <w:basedOn w:val="aa"/>
    <w:qFormat/>
    <w:rsid w:val="00ED2D5F"/>
    <w:pPr>
      <w:suppressLineNumbers/>
    </w:pPr>
  </w:style>
  <w:style w:type="paragraph" w:customStyle="1" w:styleId="ConsPlusNonformat">
    <w:name w:val="ConsPlusNonformat"/>
    <w:rsid w:val="00ED2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D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ED2D5F"/>
    <w:pPr>
      <w:spacing w:after="0" w:line="240" w:lineRule="auto"/>
      <w:ind w:left="720" w:hanging="357"/>
    </w:pPr>
    <w:rPr>
      <w:rFonts w:ascii="Times New Roman" w:eastAsia="Calibri" w:hAnsi="Times New Roman"/>
      <w:sz w:val="20"/>
      <w:szCs w:val="20"/>
    </w:rPr>
  </w:style>
  <w:style w:type="character" w:customStyle="1" w:styleId="apple-converted-space">
    <w:name w:val="apple-converted-space"/>
    <w:rsid w:val="00ED2D5F"/>
    <w:rPr>
      <w:rFonts w:ascii="Times New Roman" w:hAnsi="Times New Roman" w:cs="Times New Roman" w:hint="default"/>
    </w:rPr>
  </w:style>
  <w:style w:type="character" w:styleId="ac">
    <w:name w:val="Strong"/>
    <w:basedOn w:val="a0"/>
    <w:qFormat/>
    <w:rsid w:val="00ED2D5F"/>
    <w:rPr>
      <w:b/>
      <w:bCs/>
    </w:rPr>
  </w:style>
  <w:style w:type="paragraph" w:customStyle="1" w:styleId="22">
    <w:name w:val="Абзац списка2"/>
    <w:basedOn w:val="a"/>
    <w:rsid w:val="00B1761B"/>
    <w:pPr>
      <w:widowControl w:val="0"/>
      <w:spacing w:after="0" w:line="240" w:lineRule="auto"/>
      <w:ind w:left="113" w:firstLine="566"/>
    </w:pPr>
    <w:rPr>
      <w:rFonts w:ascii="Times New Roman" w:eastAsia="Calibri" w:hAnsi="Times New Roman"/>
      <w:lang w:val="en-US" w:eastAsia="en-US"/>
    </w:rPr>
  </w:style>
  <w:style w:type="paragraph" w:customStyle="1" w:styleId="Heading31">
    <w:name w:val="Heading 31"/>
    <w:basedOn w:val="a"/>
    <w:rsid w:val="000940A1"/>
    <w:pPr>
      <w:widowControl w:val="0"/>
      <w:spacing w:before="5" w:after="0" w:line="240" w:lineRule="auto"/>
      <w:ind w:left="113"/>
      <w:outlineLvl w:val="3"/>
    </w:pPr>
    <w:rPr>
      <w:rFonts w:ascii="Times New Roman" w:eastAsia="Calibri" w:hAnsi="Times New Roman"/>
      <w:b/>
      <w:bCs/>
      <w:sz w:val="20"/>
      <w:szCs w:val="20"/>
      <w:lang w:val="en-US" w:eastAsia="en-US"/>
    </w:rPr>
  </w:style>
  <w:style w:type="paragraph" w:styleId="ad">
    <w:name w:val="No Spacing"/>
    <w:uiPriority w:val="1"/>
    <w:qFormat/>
    <w:rsid w:val="00A4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20945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820945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../AppData/Local/AppData/Local/Temp/Gosprogramm_2014-2020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11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Сергей Трифонов</cp:lastModifiedBy>
  <cp:revision>12</cp:revision>
  <cp:lastPrinted>2021-03-31T05:15:00Z</cp:lastPrinted>
  <dcterms:created xsi:type="dcterms:W3CDTF">2021-01-18T07:19:00Z</dcterms:created>
  <dcterms:modified xsi:type="dcterms:W3CDTF">2021-05-19T08:02:00Z</dcterms:modified>
</cp:coreProperties>
</file>